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DC" w:rsidRPr="002123E4" w:rsidRDefault="000317DC" w:rsidP="00DD37B4">
      <w:pPr>
        <w:ind w:left="-142"/>
        <w:rPr>
          <w:b/>
          <w:bCs/>
        </w:rPr>
      </w:pPr>
      <w:r w:rsidRPr="002123E4">
        <w:rPr>
          <w:b/>
          <w:bCs/>
        </w:rPr>
        <w:t xml:space="preserve">Załącznik nr </w:t>
      </w:r>
      <w:r w:rsidR="00957398" w:rsidRPr="002123E4">
        <w:rPr>
          <w:b/>
          <w:bCs/>
        </w:rPr>
        <w:t>2</w:t>
      </w:r>
    </w:p>
    <w:p w:rsidR="000317DC" w:rsidRPr="002123E4" w:rsidRDefault="000317DC" w:rsidP="00DD37B4">
      <w:pPr>
        <w:ind w:left="-142"/>
        <w:rPr>
          <w:b/>
          <w:bCs/>
        </w:rPr>
      </w:pPr>
      <w:r w:rsidRPr="002123E4">
        <w:rPr>
          <w:b/>
          <w:bCs/>
        </w:rPr>
        <w:t>Opis przedmiotu zamówienia</w:t>
      </w:r>
    </w:p>
    <w:p w:rsidR="002123E4" w:rsidRPr="002123E4" w:rsidRDefault="002123E4" w:rsidP="002123E4">
      <w:pPr>
        <w:pStyle w:val="Akapitzlist"/>
        <w:numPr>
          <w:ilvl w:val="0"/>
          <w:numId w:val="2"/>
        </w:numPr>
        <w:ind w:left="284"/>
        <w:jc w:val="both"/>
        <w:rPr>
          <w:rFonts w:cs="Times New Roman"/>
          <w:b/>
          <w:bCs/>
        </w:rPr>
      </w:pPr>
      <w:r w:rsidRPr="002123E4">
        <w:rPr>
          <w:rFonts w:cs="Times New Roman"/>
          <w:b/>
          <w:bCs/>
          <w:i/>
        </w:rPr>
        <w:t>Przedmiotem zamówienia jest dostawa do Izby Administracji Skarbowej w Warszawie oraz Mazowieckiego Urzędu Celno-Skarbowego w Warszawie</w:t>
      </w:r>
      <w:r w:rsidRPr="002123E4">
        <w:rPr>
          <w:rFonts w:cs="Times New Roman"/>
          <w:bCs/>
          <w:i/>
        </w:rPr>
        <w:t xml:space="preserve"> :</w:t>
      </w:r>
    </w:p>
    <w:p w:rsidR="002123E4" w:rsidRPr="002123E4" w:rsidRDefault="002123E4" w:rsidP="002123E4">
      <w:pPr>
        <w:pStyle w:val="Akapitzlist"/>
        <w:ind w:left="284"/>
        <w:jc w:val="both"/>
        <w:rPr>
          <w:rFonts w:cs="Times New Roman"/>
          <w:b/>
          <w:bCs/>
        </w:rPr>
      </w:pPr>
    </w:p>
    <w:p w:rsidR="004C5B93" w:rsidRPr="002123E4" w:rsidRDefault="00F67960" w:rsidP="004C5B93">
      <w:pPr>
        <w:pStyle w:val="Akapitzlist"/>
        <w:numPr>
          <w:ilvl w:val="0"/>
          <w:numId w:val="17"/>
        </w:numPr>
        <w:rPr>
          <w:bCs/>
        </w:rPr>
      </w:pPr>
      <w:r w:rsidRPr="002123E4">
        <w:rPr>
          <w:bCs/>
        </w:rPr>
        <w:t>Półmas</w:t>
      </w:r>
      <w:r w:rsidR="00FC2AD8" w:rsidRPr="002123E4">
        <w:rPr>
          <w:bCs/>
        </w:rPr>
        <w:t>ek</w:t>
      </w:r>
      <w:r w:rsidRPr="002123E4">
        <w:rPr>
          <w:bCs/>
        </w:rPr>
        <w:t xml:space="preserve"> Filtrując</w:t>
      </w:r>
      <w:r w:rsidR="00FC2AD8" w:rsidRPr="002123E4">
        <w:rPr>
          <w:bCs/>
        </w:rPr>
        <w:t>ych</w:t>
      </w:r>
      <w:r w:rsidR="000E6373">
        <w:rPr>
          <w:bCs/>
        </w:rPr>
        <w:t xml:space="preserve"> </w:t>
      </w:r>
      <w:r w:rsidRPr="002123E4">
        <w:rPr>
          <w:bCs/>
        </w:rPr>
        <w:t>FFP3 RD</w:t>
      </w:r>
      <w:r w:rsidR="00FE4BBF">
        <w:rPr>
          <w:bCs/>
        </w:rPr>
        <w:t xml:space="preserve"> z zaworem</w:t>
      </w:r>
      <w:r w:rsidRPr="002123E4">
        <w:rPr>
          <w:bCs/>
        </w:rPr>
        <w:t xml:space="preserve"> – </w:t>
      </w:r>
      <w:r w:rsidR="00FE4BBF">
        <w:rPr>
          <w:bCs/>
        </w:rPr>
        <w:t>241</w:t>
      </w:r>
      <w:r w:rsidRPr="002123E4">
        <w:rPr>
          <w:bCs/>
        </w:rPr>
        <w:t xml:space="preserve">00 szt. </w:t>
      </w:r>
    </w:p>
    <w:p w:rsidR="004C5B93" w:rsidRPr="002123E4" w:rsidRDefault="004C5B93" w:rsidP="004C5B93">
      <w:pPr>
        <w:pStyle w:val="Akapitzlist"/>
        <w:ind w:left="284"/>
        <w:rPr>
          <w:b/>
          <w:bCs/>
        </w:rPr>
      </w:pPr>
    </w:p>
    <w:p w:rsidR="003C22D6" w:rsidRPr="002123E4" w:rsidRDefault="00DD37B4" w:rsidP="003C22D6">
      <w:pPr>
        <w:pStyle w:val="Akapitzlist"/>
        <w:numPr>
          <w:ilvl w:val="0"/>
          <w:numId w:val="2"/>
        </w:numPr>
        <w:ind w:left="284"/>
        <w:rPr>
          <w:b/>
          <w:bCs/>
          <w:i/>
        </w:rPr>
      </w:pPr>
      <w:r w:rsidRPr="002123E4">
        <w:rPr>
          <w:b/>
          <w:bCs/>
          <w:i/>
        </w:rPr>
        <w:t xml:space="preserve">Wymagane parametry techniczne </w:t>
      </w:r>
    </w:p>
    <w:p w:rsidR="003C22D6" w:rsidRDefault="003C22D6" w:rsidP="003C22D6">
      <w:pPr>
        <w:pStyle w:val="Akapitzlist"/>
        <w:ind w:left="284"/>
        <w:rPr>
          <w:b/>
          <w:bCs/>
        </w:rPr>
      </w:pPr>
    </w:p>
    <w:p w:rsidR="00FE4BBF" w:rsidRDefault="00FE4BBF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 xml:space="preserve">Półmaska wykonana z włókniny igłowanej, włókniny filtracyjnej </w:t>
      </w:r>
      <w:proofErr w:type="spellStart"/>
      <w:r>
        <w:rPr>
          <w:bCs/>
        </w:rPr>
        <w:t>Melt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Blown</w:t>
      </w:r>
      <w:proofErr w:type="spellEnd"/>
      <w:r>
        <w:rPr>
          <w:bCs/>
        </w:rPr>
        <w:t xml:space="preserve"> i włókniny osłonowej</w:t>
      </w:r>
    </w:p>
    <w:p w:rsidR="00FE4BBF" w:rsidRDefault="00FE4BBF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 xml:space="preserve">Półmaska posiada chłonne uszczelnienie wykonane z włókniny, które dodatkowo uszczelnia półmaskę, pochłania </w:t>
      </w:r>
      <w:proofErr w:type="spellStart"/>
      <w:r>
        <w:rPr>
          <w:bCs/>
        </w:rPr>
        <w:t>po</w:t>
      </w:r>
      <w:r w:rsidR="00A50FF0">
        <w:rPr>
          <w:bCs/>
        </w:rPr>
        <w:t>chłania</w:t>
      </w:r>
      <w:proofErr w:type="spellEnd"/>
      <w:r w:rsidR="00A50FF0">
        <w:rPr>
          <w:bCs/>
        </w:rPr>
        <w:t xml:space="preserve"> pot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Czasza- automatyczny kształt kopuły dopasowujący się do większości fizjonomii twarzy populacji europejskiej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Elastyczny zacisk nosowy pozwalający na doszczelnienie nosa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Gąbka nosowa od wewnętrznej strony poprawiająca komfort styku maski z nosa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Zawór wydechowy pozwalający skutecznie pozbyć się dwutlenku węgla i pary wodnej spod maski, pozwala na pracę o dużym wysiłku fizycznym;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 xml:space="preserve">Przesuwna taśma </w:t>
      </w:r>
      <w:proofErr w:type="spellStart"/>
      <w:r>
        <w:rPr>
          <w:bCs/>
        </w:rPr>
        <w:t>nagłowia</w:t>
      </w:r>
      <w:proofErr w:type="spellEnd"/>
      <w:r>
        <w:rPr>
          <w:bCs/>
        </w:rPr>
        <w:t xml:space="preserve"> </w:t>
      </w:r>
      <w:r w:rsidR="00994C8D">
        <w:rPr>
          <w:bCs/>
        </w:rPr>
        <w:t>umożliwiająca</w:t>
      </w:r>
      <w:r>
        <w:rPr>
          <w:bCs/>
        </w:rPr>
        <w:t xml:space="preserve"> dopasowanie górnej i dolnej taśmy do indywidualnych potrzeb, oraz pozwalająca w łatwy sposób na wprowadzenie półmaski w stan spoczynku bez jej zdejmowania, szczelnie dopasowująca </w:t>
      </w:r>
      <w:r w:rsidR="00994C8D">
        <w:rPr>
          <w:bCs/>
        </w:rPr>
        <w:t>półmaskę</w:t>
      </w:r>
      <w:r>
        <w:rPr>
          <w:bCs/>
        </w:rPr>
        <w:t xml:space="preserve"> do twarzy użytkownika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 xml:space="preserve">Taśma </w:t>
      </w:r>
      <w:proofErr w:type="spellStart"/>
      <w:r>
        <w:rPr>
          <w:bCs/>
        </w:rPr>
        <w:t>nagłowia</w:t>
      </w:r>
      <w:proofErr w:type="spellEnd"/>
      <w:r>
        <w:rPr>
          <w:bCs/>
        </w:rPr>
        <w:t xml:space="preserve"> </w:t>
      </w:r>
      <w:r w:rsidR="00994C8D">
        <w:rPr>
          <w:bCs/>
        </w:rPr>
        <w:t>zakładana</w:t>
      </w:r>
      <w:r>
        <w:rPr>
          <w:bCs/>
        </w:rPr>
        <w:t xml:space="preserve"> na głowę, wykonana z </w:t>
      </w:r>
      <w:r w:rsidR="00994C8D">
        <w:rPr>
          <w:bCs/>
        </w:rPr>
        <w:t>taśm</w:t>
      </w:r>
      <w:r>
        <w:rPr>
          <w:bCs/>
        </w:rPr>
        <w:t xml:space="preserve"> w oplocie bawełnianym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Niskie opory oddychania pomimo wysokiej klasy filtracji</w:t>
      </w:r>
    </w:p>
    <w:p w:rsidR="00A50FF0" w:rsidRDefault="00994C8D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Każda</w:t>
      </w:r>
      <w:r w:rsidR="00A50FF0">
        <w:rPr>
          <w:bCs/>
        </w:rPr>
        <w:t xml:space="preserve"> półmaska pakowana pojedynczo</w:t>
      </w:r>
    </w:p>
    <w:p w:rsidR="00A50FF0" w:rsidRDefault="00A50FF0" w:rsidP="00FE4BBF">
      <w:pPr>
        <w:pStyle w:val="Akapitzlist"/>
        <w:numPr>
          <w:ilvl w:val="0"/>
          <w:numId w:val="23"/>
        </w:numPr>
        <w:rPr>
          <w:bCs/>
        </w:rPr>
      </w:pPr>
      <w:r>
        <w:rPr>
          <w:bCs/>
        </w:rPr>
        <w:t>5 lat okres ważności produktu od daty wyprodukowania</w:t>
      </w:r>
    </w:p>
    <w:p w:rsidR="00994C8D" w:rsidRPr="00FE4BBF" w:rsidRDefault="00994C8D" w:rsidP="00994C8D">
      <w:pPr>
        <w:pStyle w:val="Akapitzlist"/>
        <w:ind w:left="704"/>
        <w:rPr>
          <w:bCs/>
        </w:rPr>
      </w:pPr>
    </w:p>
    <w:p w:rsidR="00FE4BBF" w:rsidRPr="00994C8D" w:rsidRDefault="00994C8D" w:rsidP="00994C8D">
      <w:pPr>
        <w:pStyle w:val="Akapitzlist"/>
        <w:numPr>
          <w:ilvl w:val="0"/>
          <w:numId w:val="2"/>
        </w:numPr>
        <w:ind w:left="284" w:hanging="426"/>
        <w:rPr>
          <w:bCs/>
        </w:rPr>
      </w:pPr>
      <w:r>
        <w:rPr>
          <w:b/>
          <w:bCs/>
          <w:i/>
        </w:rPr>
        <w:t>Wymagania formalne/znakowanie trwałe na produkcie:</w:t>
      </w:r>
    </w:p>
    <w:p w:rsidR="00994C8D" w:rsidRPr="00994C8D" w:rsidRDefault="00994C8D" w:rsidP="00994C8D">
      <w:pPr>
        <w:pStyle w:val="Akapitzlist"/>
        <w:ind w:left="284"/>
        <w:rPr>
          <w:bCs/>
        </w:rPr>
      </w:pP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Dane identyfikujące producenta wraz z adresem pocztowym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Norma odniesienia wraz z rokiem jej wydania: EN 149:2001 + A1:2009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Oznaczenie klasy filtracji : FFP3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Oznaczenie R – jako wielokrotnego użytku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Oznaczenie D : badanie zatkania pyłem dolomitowym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Symbol CE wraz z numerem jednostki notyfikowanej: CE 1437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Numer serii</w:t>
      </w:r>
    </w:p>
    <w:p w:rsidR="00994C8D" w:rsidRDefault="00994C8D" w:rsidP="00994C8D">
      <w:pPr>
        <w:pStyle w:val="Akapitzlist"/>
        <w:numPr>
          <w:ilvl w:val="0"/>
          <w:numId w:val="24"/>
        </w:numPr>
        <w:rPr>
          <w:bCs/>
        </w:rPr>
      </w:pPr>
      <w:r>
        <w:rPr>
          <w:bCs/>
        </w:rPr>
        <w:t>Data przydatności do użytkowania</w:t>
      </w:r>
    </w:p>
    <w:p w:rsidR="00E33160" w:rsidRDefault="00E33160" w:rsidP="00E33160">
      <w:pPr>
        <w:pStyle w:val="Akapitzlist"/>
        <w:ind w:left="704"/>
        <w:rPr>
          <w:bCs/>
        </w:rPr>
      </w:pPr>
    </w:p>
    <w:p w:rsidR="00994C8D" w:rsidRDefault="00E33160" w:rsidP="00E33160">
      <w:pPr>
        <w:pStyle w:val="Akapitzlist"/>
        <w:numPr>
          <w:ilvl w:val="0"/>
          <w:numId w:val="2"/>
        </w:numPr>
        <w:tabs>
          <w:tab w:val="left" w:pos="567"/>
        </w:tabs>
        <w:ind w:left="284" w:hanging="284"/>
        <w:rPr>
          <w:b/>
          <w:bCs/>
          <w:i/>
        </w:rPr>
      </w:pPr>
      <w:r w:rsidRPr="00E33160">
        <w:rPr>
          <w:b/>
          <w:bCs/>
          <w:i/>
        </w:rPr>
        <w:t>Normy</w:t>
      </w:r>
    </w:p>
    <w:p w:rsidR="001C4FB5" w:rsidRDefault="001C4FB5" w:rsidP="001C4FB5">
      <w:pPr>
        <w:pStyle w:val="Akapitzlist"/>
        <w:tabs>
          <w:tab w:val="left" w:pos="567"/>
        </w:tabs>
        <w:ind w:left="284"/>
        <w:rPr>
          <w:b/>
          <w:bCs/>
          <w:i/>
        </w:rPr>
      </w:pPr>
    </w:p>
    <w:p w:rsidR="00E33160" w:rsidRDefault="00E33160" w:rsidP="00E33160">
      <w:pPr>
        <w:pStyle w:val="Akapitzlist"/>
        <w:numPr>
          <w:ilvl w:val="0"/>
          <w:numId w:val="25"/>
        </w:numPr>
        <w:tabs>
          <w:tab w:val="left" w:pos="567"/>
        </w:tabs>
        <w:rPr>
          <w:bCs/>
        </w:rPr>
      </w:pPr>
      <w:r>
        <w:rPr>
          <w:bCs/>
        </w:rPr>
        <w:t xml:space="preserve">Produkt zgodny z odpowiednimi wymaganiami unijnego prawodawstwa  </w:t>
      </w:r>
      <w:proofErr w:type="spellStart"/>
      <w:r>
        <w:rPr>
          <w:bCs/>
        </w:rPr>
        <w:t>harmonizacyjnego</w:t>
      </w:r>
      <w:proofErr w:type="spellEnd"/>
      <w:r>
        <w:rPr>
          <w:bCs/>
        </w:rPr>
        <w:t xml:space="preserve">: </w:t>
      </w:r>
    </w:p>
    <w:p w:rsidR="00DD19A0" w:rsidRDefault="00DD19A0" w:rsidP="00DD19A0">
      <w:pPr>
        <w:pStyle w:val="Akapitzlist"/>
        <w:tabs>
          <w:tab w:val="left" w:pos="567"/>
        </w:tabs>
        <w:ind w:left="704"/>
        <w:rPr>
          <w:bCs/>
        </w:rPr>
      </w:pPr>
      <w:r>
        <w:rPr>
          <w:bCs/>
        </w:rPr>
        <w:t>- Rozporządzenie Parlamentu Europejskiego i Rady (UE) 2016/425 z dnia 9 marca 2016r. w sprawie środków ochrony indywidualnej oraz uchylenia dyrektywy Rady 89/686/</w:t>
      </w:r>
      <w:r w:rsidR="001C4FB5">
        <w:rPr>
          <w:bCs/>
        </w:rPr>
        <w:t>EWG</w:t>
      </w:r>
      <w:r>
        <w:rPr>
          <w:bCs/>
        </w:rPr>
        <w:t>.</w:t>
      </w:r>
    </w:p>
    <w:p w:rsidR="001C4FB5" w:rsidRDefault="001C4FB5" w:rsidP="001C4FB5">
      <w:pPr>
        <w:pStyle w:val="Akapitzlist"/>
        <w:numPr>
          <w:ilvl w:val="0"/>
          <w:numId w:val="25"/>
        </w:numPr>
        <w:tabs>
          <w:tab w:val="left" w:pos="567"/>
        </w:tabs>
        <w:rPr>
          <w:bCs/>
        </w:rPr>
      </w:pPr>
      <w:r>
        <w:rPr>
          <w:bCs/>
        </w:rPr>
        <w:t>EN 149:2001 + A1:2009</w:t>
      </w:r>
    </w:p>
    <w:p w:rsidR="001C4FB5" w:rsidRDefault="001C4FB5" w:rsidP="001C4FB5">
      <w:pPr>
        <w:pStyle w:val="Akapitzlist"/>
        <w:numPr>
          <w:ilvl w:val="0"/>
          <w:numId w:val="25"/>
        </w:numPr>
        <w:tabs>
          <w:tab w:val="left" w:pos="567"/>
        </w:tabs>
        <w:rPr>
          <w:bCs/>
        </w:rPr>
      </w:pPr>
      <w:r>
        <w:rPr>
          <w:bCs/>
        </w:rPr>
        <w:t>Informacja producenta o 5 letnim okresie przydatności do użytkowania półmasek</w:t>
      </w:r>
    </w:p>
    <w:p w:rsidR="001C4FB5" w:rsidRDefault="001C4FB5" w:rsidP="001C4FB5">
      <w:pPr>
        <w:pStyle w:val="Akapitzlist"/>
        <w:numPr>
          <w:ilvl w:val="0"/>
          <w:numId w:val="25"/>
        </w:numPr>
        <w:tabs>
          <w:tab w:val="left" w:pos="567"/>
        </w:tabs>
        <w:rPr>
          <w:bCs/>
        </w:rPr>
      </w:pPr>
      <w:r>
        <w:rPr>
          <w:bCs/>
        </w:rPr>
        <w:t>Badania uczulające, Badania PZH atest higieniczny</w:t>
      </w:r>
    </w:p>
    <w:p w:rsidR="001C4FB5" w:rsidRPr="001C4FB5" w:rsidRDefault="001C4FB5" w:rsidP="0061538C">
      <w:pPr>
        <w:pStyle w:val="Akapitzlist"/>
        <w:tabs>
          <w:tab w:val="left" w:pos="567"/>
        </w:tabs>
        <w:ind w:left="704"/>
        <w:rPr>
          <w:bCs/>
        </w:rPr>
      </w:pPr>
      <w:bookmarkStart w:id="0" w:name="_GoBack"/>
      <w:bookmarkEnd w:id="0"/>
    </w:p>
    <w:p w:rsidR="003C22D6" w:rsidRPr="001C4FB5" w:rsidRDefault="001C4FB5" w:rsidP="001C4FB5">
      <w:pPr>
        <w:pStyle w:val="Akapitzlist"/>
        <w:numPr>
          <w:ilvl w:val="0"/>
          <w:numId w:val="2"/>
        </w:numPr>
        <w:ind w:left="284" w:hanging="284"/>
        <w:rPr>
          <w:bCs/>
        </w:rPr>
      </w:pPr>
      <w:r>
        <w:rPr>
          <w:b/>
          <w:bCs/>
          <w:i/>
        </w:rPr>
        <w:lastRenderedPageBreak/>
        <w:t>Dokumentacja</w:t>
      </w:r>
    </w:p>
    <w:p w:rsidR="001C4FB5" w:rsidRDefault="001C4FB5" w:rsidP="001C4FB5">
      <w:pPr>
        <w:pStyle w:val="Akapitzlist"/>
        <w:ind w:left="284"/>
        <w:rPr>
          <w:b/>
          <w:bCs/>
          <w:i/>
        </w:rPr>
      </w:pPr>
    </w:p>
    <w:p w:rsidR="001C4FB5" w:rsidRDefault="001C4FB5" w:rsidP="001C4FB5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Certyfikat badania typu UE Centralnego Instytutu Ochrony Pracy okres 5 lat</w:t>
      </w:r>
    </w:p>
    <w:p w:rsidR="001C4FB5" w:rsidRDefault="001C4FB5" w:rsidP="001C4FB5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Deklaracja zgodności</w:t>
      </w:r>
    </w:p>
    <w:p w:rsidR="001C4FB5" w:rsidRDefault="001C4FB5" w:rsidP="001C4FB5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Karta katalogowa</w:t>
      </w:r>
    </w:p>
    <w:p w:rsidR="001C4FB5" w:rsidRDefault="001C4FB5" w:rsidP="001C4FB5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>Certyfikat badania działania uczulającego</w:t>
      </w:r>
    </w:p>
    <w:p w:rsidR="001C4FB5" w:rsidRPr="001C4FB5" w:rsidRDefault="001C4FB5" w:rsidP="001C4FB5">
      <w:pPr>
        <w:pStyle w:val="Akapitzlist"/>
        <w:numPr>
          <w:ilvl w:val="0"/>
          <w:numId w:val="26"/>
        </w:numPr>
        <w:rPr>
          <w:bCs/>
        </w:rPr>
      </w:pPr>
      <w:r>
        <w:rPr>
          <w:bCs/>
        </w:rPr>
        <w:t xml:space="preserve">Atest </w:t>
      </w:r>
      <w:r w:rsidR="00825895">
        <w:rPr>
          <w:bCs/>
        </w:rPr>
        <w:t>higieniczny</w:t>
      </w:r>
    </w:p>
    <w:p w:rsidR="00E8450E" w:rsidRPr="002123E4" w:rsidRDefault="00E8450E" w:rsidP="00E8450E">
      <w:pPr>
        <w:pStyle w:val="Akapitzlist"/>
        <w:ind w:left="1440"/>
        <w:rPr>
          <w:bCs/>
        </w:rPr>
      </w:pPr>
    </w:p>
    <w:p w:rsidR="003C22D6" w:rsidRPr="002123E4" w:rsidRDefault="003C22D6" w:rsidP="001C4FB5">
      <w:pPr>
        <w:pStyle w:val="Akapitzlist"/>
        <w:numPr>
          <w:ilvl w:val="0"/>
          <w:numId w:val="2"/>
        </w:numPr>
        <w:tabs>
          <w:tab w:val="left" w:pos="284"/>
        </w:tabs>
        <w:spacing w:after="100" w:afterAutospacing="1"/>
        <w:ind w:left="0" w:firstLine="0"/>
        <w:rPr>
          <w:b/>
          <w:bCs/>
          <w:i/>
        </w:rPr>
      </w:pPr>
      <w:r w:rsidRPr="002123E4">
        <w:rPr>
          <w:b/>
          <w:bCs/>
          <w:i/>
        </w:rPr>
        <w:t>Miejsca dostawy: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Izba Administracji Skarbowej w Warszawie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Ul. Alojzego Felińskiego 2B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01-513 Warszawa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oraz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Mazowiecki Urząd Celno-Skarbowy w Warszawie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Ul. Jagiellońska 55b</w:t>
      </w:r>
    </w:p>
    <w:p w:rsidR="002123E4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03-301 Warszawa</w:t>
      </w:r>
    </w:p>
    <w:p w:rsidR="003C22D6" w:rsidRPr="002123E4" w:rsidRDefault="002123E4" w:rsidP="002123E4">
      <w:pPr>
        <w:ind w:firstLine="284"/>
        <w:rPr>
          <w:bCs/>
        </w:rPr>
      </w:pPr>
      <w:r w:rsidRPr="002123E4">
        <w:rPr>
          <w:bCs/>
        </w:rPr>
        <w:t>Dostawa towaru zostanie dostarczona na koszt Wykonawcy.</w:t>
      </w:r>
      <w:r w:rsidR="003C22D6" w:rsidRPr="002123E4">
        <w:rPr>
          <w:bCs/>
        </w:rPr>
        <w:t>.</w:t>
      </w:r>
    </w:p>
    <w:p w:rsidR="003C22D6" w:rsidRDefault="003C22D6" w:rsidP="001C4FB5">
      <w:pPr>
        <w:pStyle w:val="Akapitzlist"/>
        <w:numPr>
          <w:ilvl w:val="0"/>
          <w:numId w:val="2"/>
        </w:numPr>
        <w:ind w:left="284" w:hanging="284"/>
        <w:rPr>
          <w:b/>
          <w:bCs/>
          <w:i/>
        </w:rPr>
      </w:pPr>
      <w:r w:rsidRPr="001C4FB5">
        <w:rPr>
          <w:b/>
          <w:bCs/>
          <w:i/>
        </w:rPr>
        <w:t>Termin płatności:</w:t>
      </w:r>
    </w:p>
    <w:p w:rsidR="001C4FB5" w:rsidRPr="001C4FB5" w:rsidRDefault="001C4FB5" w:rsidP="001C4FB5">
      <w:pPr>
        <w:pStyle w:val="Akapitzlist"/>
        <w:ind w:left="284"/>
        <w:rPr>
          <w:b/>
          <w:bCs/>
          <w:i/>
        </w:rPr>
      </w:pPr>
    </w:p>
    <w:p w:rsidR="003C22D6" w:rsidRPr="002123E4" w:rsidRDefault="003C22D6" w:rsidP="00826552">
      <w:pPr>
        <w:pStyle w:val="Akapitzlist"/>
        <w:ind w:left="284"/>
        <w:rPr>
          <w:bCs/>
        </w:rPr>
      </w:pPr>
      <w:r w:rsidRPr="002123E4">
        <w:rPr>
          <w:bCs/>
        </w:rPr>
        <w:t xml:space="preserve">Płatność w terminie  </w:t>
      </w:r>
      <w:r w:rsidR="00294745" w:rsidRPr="002123E4">
        <w:rPr>
          <w:bCs/>
        </w:rPr>
        <w:t>14</w:t>
      </w:r>
      <w:r w:rsidRPr="002123E4">
        <w:rPr>
          <w:bCs/>
        </w:rPr>
        <w:t xml:space="preserve"> dni od daty przedłożenia w siedzibie (lub wpływu do siedziby) Zamawiającego prawidłowo wystawionej faktury za zrealizowaną na jego rzecz dostawę.</w:t>
      </w:r>
    </w:p>
    <w:p w:rsidR="003C22D6" w:rsidRPr="002123E4" w:rsidRDefault="003C22D6" w:rsidP="003C22D6">
      <w:pPr>
        <w:pStyle w:val="Akapitzlist"/>
        <w:rPr>
          <w:bCs/>
        </w:rPr>
      </w:pPr>
    </w:p>
    <w:sectPr w:rsidR="003C22D6" w:rsidRPr="00212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E4" w:rsidRDefault="00F802E4" w:rsidP="0039268F">
      <w:pPr>
        <w:spacing w:after="0" w:line="240" w:lineRule="auto"/>
      </w:pPr>
      <w:r>
        <w:separator/>
      </w:r>
    </w:p>
  </w:endnote>
  <w:endnote w:type="continuationSeparator" w:id="0">
    <w:p w:rsidR="00F802E4" w:rsidRDefault="00F802E4" w:rsidP="0039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15975"/>
      <w:docPartObj>
        <w:docPartGallery w:val="Page Numbers (Bottom of Page)"/>
        <w:docPartUnique/>
      </w:docPartObj>
    </w:sdtPr>
    <w:sdtEndPr/>
    <w:sdtContent>
      <w:p w:rsidR="003C00EA" w:rsidRDefault="003C0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37">
          <w:rPr>
            <w:noProof/>
          </w:rPr>
          <w:t>1</w:t>
        </w:r>
        <w:r>
          <w:fldChar w:fldCharType="end"/>
        </w:r>
      </w:p>
    </w:sdtContent>
  </w:sdt>
  <w:p w:rsidR="003C00EA" w:rsidRDefault="003C0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E4" w:rsidRDefault="00F802E4" w:rsidP="0039268F">
      <w:pPr>
        <w:spacing w:after="0" w:line="240" w:lineRule="auto"/>
      </w:pPr>
      <w:r>
        <w:separator/>
      </w:r>
    </w:p>
  </w:footnote>
  <w:footnote w:type="continuationSeparator" w:id="0">
    <w:p w:rsidR="00F802E4" w:rsidRDefault="00F802E4" w:rsidP="0039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11F"/>
    <w:multiLevelType w:val="hybridMultilevel"/>
    <w:tmpl w:val="1700CC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71288"/>
    <w:multiLevelType w:val="hybridMultilevel"/>
    <w:tmpl w:val="1CA08458"/>
    <w:lvl w:ilvl="0" w:tplc="3A2AB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697"/>
    <w:multiLevelType w:val="hybridMultilevel"/>
    <w:tmpl w:val="1DB4E7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811A8A"/>
    <w:multiLevelType w:val="hybridMultilevel"/>
    <w:tmpl w:val="E160CB14"/>
    <w:lvl w:ilvl="0" w:tplc="4EFEFF8A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18ED7849"/>
    <w:multiLevelType w:val="hybridMultilevel"/>
    <w:tmpl w:val="9EF6B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82C11"/>
    <w:multiLevelType w:val="hybridMultilevel"/>
    <w:tmpl w:val="26A263B8"/>
    <w:lvl w:ilvl="0" w:tplc="F97A46D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5FA4"/>
    <w:multiLevelType w:val="hybridMultilevel"/>
    <w:tmpl w:val="A0C63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21F92"/>
    <w:multiLevelType w:val="hybridMultilevel"/>
    <w:tmpl w:val="D69258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C56606"/>
    <w:multiLevelType w:val="hybridMultilevel"/>
    <w:tmpl w:val="9B9403C8"/>
    <w:lvl w:ilvl="0" w:tplc="3536E3B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1C90"/>
    <w:multiLevelType w:val="hybridMultilevel"/>
    <w:tmpl w:val="C9AC86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976350"/>
    <w:multiLevelType w:val="multilevel"/>
    <w:tmpl w:val="71C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10832"/>
    <w:multiLevelType w:val="hybridMultilevel"/>
    <w:tmpl w:val="90EADBFE"/>
    <w:lvl w:ilvl="0" w:tplc="7DD0384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77F1"/>
    <w:multiLevelType w:val="hybridMultilevel"/>
    <w:tmpl w:val="95820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F02B76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026D"/>
    <w:multiLevelType w:val="hybridMultilevel"/>
    <w:tmpl w:val="95B6FF56"/>
    <w:lvl w:ilvl="0" w:tplc="785CE0FA">
      <w:start w:val="3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2855"/>
    <w:multiLevelType w:val="hybridMultilevel"/>
    <w:tmpl w:val="B6F08376"/>
    <w:lvl w:ilvl="0" w:tplc="BC82373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5E7F"/>
    <w:multiLevelType w:val="hybridMultilevel"/>
    <w:tmpl w:val="B136E66A"/>
    <w:lvl w:ilvl="0" w:tplc="04150017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3018B9"/>
    <w:multiLevelType w:val="hybridMultilevel"/>
    <w:tmpl w:val="2C02C9BE"/>
    <w:lvl w:ilvl="0" w:tplc="65002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C2AFB"/>
    <w:multiLevelType w:val="hybridMultilevel"/>
    <w:tmpl w:val="32FAF0D6"/>
    <w:lvl w:ilvl="0" w:tplc="8100712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2721C"/>
    <w:multiLevelType w:val="hybridMultilevel"/>
    <w:tmpl w:val="B3229DE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DA5098"/>
    <w:multiLevelType w:val="hybridMultilevel"/>
    <w:tmpl w:val="31F87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258C4"/>
    <w:multiLevelType w:val="hybridMultilevel"/>
    <w:tmpl w:val="7F9E3CFE"/>
    <w:lvl w:ilvl="0" w:tplc="2C4CA542">
      <w:start w:val="1"/>
      <w:numFmt w:val="decimal"/>
      <w:lvlText w:val="%1."/>
      <w:lvlJc w:val="left"/>
      <w:pPr>
        <w:ind w:left="130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8865371"/>
    <w:multiLevelType w:val="hybridMultilevel"/>
    <w:tmpl w:val="BCF0D420"/>
    <w:lvl w:ilvl="0" w:tplc="60C49CD6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00DA"/>
    <w:multiLevelType w:val="hybridMultilevel"/>
    <w:tmpl w:val="9F1428A2"/>
    <w:lvl w:ilvl="0" w:tplc="6164C3FE">
      <w:start w:val="1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262B"/>
    <w:multiLevelType w:val="hybridMultilevel"/>
    <w:tmpl w:val="103C10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324A20"/>
    <w:multiLevelType w:val="hybridMultilevel"/>
    <w:tmpl w:val="8146FFBE"/>
    <w:lvl w:ilvl="0" w:tplc="3B00FE2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644F5"/>
    <w:multiLevelType w:val="hybridMultilevel"/>
    <w:tmpl w:val="D81648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1"/>
  </w:num>
  <w:num w:numId="5">
    <w:abstractNumId w:val="16"/>
  </w:num>
  <w:num w:numId="6">
    <w:abstractNumId w:val="23"/>
  </w:num>
  <w:num w:numId="7">
    <w:abstractNumId w:val="12"/>
  </w:num>
  <w:num w:numId="8">
    <w:abstractNumId w:val="22"/>
  </w:num>
  <w:num w:numId="9">
    <w:abstractNumId w:val="1"/>
  </w:num>
  <w:num w:numId="10">
    <w:abstractNumId w:val="13"/>
  </w:num>
  <w:num w:numId="11">
    <w:abstractNumId w:val="19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15"/>
  </w:num>
  <w:num w:numId="18">
    <w:abstractNumId w:val="21"/>
  </w:num>
  <w:num w:numId="19">
    <w:abstractNumId w:val="6"/>
  </w:num>
  <w:num w:numId="20">
    <w:abstractNumId w:val="2"/>
  </w:num>
  <w:num w:numId="21">
    <w:abstractNumId w:val="7"/>
  </w:num>
  <w:num w:numId="22">
    <w:abstractNumId w:val="25"/>
  </w:num>
  <w:num w:numId="23">
    <w:abstractNumId w:val="8"/>
  </w:num>
  <w:num w:numId="24">
    <w:abstractNumId w:val="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6A"/>
    <w:rsid w:val="000317DC"/>
    <w:rsid w:val="00056C6F"/>
    <w:rsid w:val="000905D7"/>
    <w:rsid w:val="000C1020"/>
    <w:rsid w:val="000C5ECB"/>
    <w:rsid w:val="000E6373"/>
    <w:rsid w:val="00134D53"/>
    <w:rsid w:val="001C4FB5"/>
    <w:rsid w:val="001D5037"/>
    <w:rsid w:val="002123E4"/>
    <w:rsid w:val="0021752C"/>
    <w:rsid w:val="00240C9A"/>
    <w:rsid w:val="002927F5"/>
    <w:rsid w:val="00294745"/>
    <w:rsid w:val="002A0255"/>
    <w:rsid w:val="00314CD4"/>
    <w:rsid w:val="003542BC"/>
    <w:rsid w:val="00355A78"/>
    <w:rsid w:val="00355B82"/>
    <w:rsid w:val="003901FB"/>
    <w:rsid w:val="0039074B"/>
    <w:rsid w:val="0039268F"/>
    <w:rsid w:val="003C00EA"/>
    <w:rsid w:val="003C22D6"/>
    <w:rsid w:val="003C300F"/>
    <w:rsid w:val="003D5813"/>
    <w:rsid w:val="003E5DE1"/>
    <w:rsid w:val="00407234"/>
    <w:rsid w:val="004128AB"/>
    <w:rsid w:val="004231D9"/>
    <w:rsid w:val="004721C6"/>
    <w:rsid w:val="00493E7E"/>
    <w:rsid w:val="004C5373"/>
    <w:rsid w:val="004C5B93"/>
    <w:rsid w:val="00523755"/>
    <w:rsid w:val="0056307C"/>
    <w:rsid w:val="005A0A76"/>
    <w:rsid w:val="005B6F77"/>
    <w:rsid w:val="005B7982"/>
    <w:rsid w:val="005C0F29"/>
    <w:rsid w:val="005C47DB"/>
    <w:rsid w:val="005E3E71"/>
    <w:rsid w:val="005E5A1B"/>
    <w:rsid w:val="0061538C"/>
    <w:rsid w:val="00647E3C"/>
    <w:rsid w:val="00695181"/>
    <w:rsid w:val="006B4411"/>
    <w:rsid w:val="006C5B83"/>
    <w:rsid w:val="006E76E0"/>
    <w:rsid w:val="00722657"/>
    <w:rsid w:val="00750AA4"/>
    <w:rsid w:val="00790257"/>
    <w:rsid w:val="00802C04"/>
    <w:rsid w:val="00825895"/>
    <w:rsid w:val="00826552"/>
    <w:rsid w:val="008635CC"/>
    <w:rsid w:val="00876C89"/>
    <w:rsid w:val="008A287F"/>
    <w:rsid w:val="008D6085"/>
    <w:rsid w:val="009148AC"/>
    <w:rsid w:val="00954555"/>
    <w:rsid w:val="00957398"/>
    <w:rsid w:val="00966BCB"/>
    <w:rsid w:val="00977281"/>
    <w:rsid w:val="00994C8D"/>
    <w:rsid w:val="009D7F61"/>
    <w:rsid w:val="009E5CB2"/>
    <w:rsid w:val="00A14B14"/>
    <w:rsid w:val="00A30930"/>
    <w:rsid w:val="00A32E67"/>
    <w:rsid w:val="00A50FF0"/>
    <w:rsid w:val="00A64587"/>
    <w:rsid w:val="00A83CE2"/>
    <w:rsid w:val="00AB142A"/>
    <w:rsid w:val="00AD0035"/>
    <w:rsid w:val="00B138DD"/>
    <w:rsid w:val="00B47074"/>
    <w:rsid w:val="00BC538C"/>
    <w:rsid w:val="00BD208F"/>
    <w:rsid w:val="00C1666A"/>
    <w:rsid w:val="00C67592"/>
    <w:rsid w:val="00CB03D0"/>
    <w:rsid w:val="00CD51DD"/>
    <w:rsid w:val="00CF4E7F"/>
    <w:rsid w:val="00D26CDE"/>
    <w:rsid w:val="00D65699"/>
    <w:rsid w:val="00D87129"/>
    <w:rsid w:val="00DB3DE2"/>
    <w:rsid w:val="00DD19A0"/>
    <w:rsid w:val="00DD37B4"/>
    <w:rsid w:val="00DD4D94"/>
    <w:rsid w:val="00DE02AF"/>
    <w:rsid w:val="00DE684C"/>
    <w:rsid w:val="00DF4E56"/>
    <w:rsid w:val="00E33160"/>
    <w:rsid w:val="00E54B41"/>
    <w:rsid w:val="00E561AA"/>
    <w:rsid w:val="00E67BDF"/>
    <w:rsid w:val="00E8450E"/>
    <w:rsid w:val="00EB3A8C"/>
    <w:rsid w:val="00EE04A1"/>
    <w:rsid w:val="00EF4621"/>
    <w:rsid w:val="00F57A56"/>
    <w:rsid w:val="00F67730"/>
    <w:rsid w:val="00F67960"/>
    <w:rsid w:val="00F802E4"/>
    <w:rsid w:val="00FC2AD8"/>
    <w:rsid w:val="00FC7B6D"/>
    <w:rsid w:val="00FD1850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A5D852-A423-4CD0-AAFA-BC56E0C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9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9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8F"/>
  </w:style>
  <w:style w:type="paragraph" w:styleId="Stopka">
    <w:name w:val="footer"/>
    <w:basedOn w:val="Normalny"/>
    <w:link w:val="StopkaZnak"/>
    <w:uiPriority w:val="99"/>
    <w:unhideWhenUsed/>
    <w:rsid w:val="003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8F"/>
  </w:style>
  <w:style w:type="paragraph" w:styleId="Akapitzlist">
    <w:name w:val="List Paragraph"/>
    <w:basedOn w:val="Normalny"/>
    <w:uiPriority w:val="34"/>
    <w:qFormat/>
    <w:rsid w:val="00B470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17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 Piotr</dc:creator>
  <cp:keywords/>
  <dc:description/>
  <cp:lastModifiedBy>Grzesiak Grażyna 2</cp:lastModifiedBy>
  <cp:revision>20</cp:revision>
  <cp:lastPrinted>2021-12-10T10:00:00Z</cp:lastPrinted>
  <dcterms:created xsi:type="dcterms:W3CDTF">2020-11-18T12:51:00Z</dcterms:created>
  <dcterms:modified xsi:type="dcterms:W3CDTF">2021-12-10T10:00:00Z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MF\FLIO;Grzesiak Grażyna 2</vt:lpwstr>
  </property>
  <property fmtid="{D5CDD505-2E9C-101B-9397-08002B2CF9AE}" pid="4" name="MFClassificationDate">
    <vt:lpwstr>2021-12-07T09:53:41.7630399+01:00</vt:lpwstr>
  </property>
  <property fmtid="{D5CDD505-2E9C-101B-9397-08002B2CF9AE}" pid="5" name="MFClassifiedBySID">
    <vt:lpwstr>MF\S-1-5-21-1525952054-1005573771-2909822258-140851</vt:lpwstr>
  </property>
  <property fmtid="{D5CDD505-2E9C-101B-9397-08002B2CF9AE}" pid="6" name="MFGRNItemId">
    <vt:lpwstr>GRN-ce1dabb0-0c6c-4101-887a-755fa74ee8b0</vt:lpwstr>
  </property>
  <property fmtid="{D5CDD505-2E9C-101B-9397-08002B2CF9AE}" pid="7" name="MFHash">
    <vt:lpwstr>Q3iIpnf0rRXsBRcqX6tAgdvKAQmf4j3vq530dK27FQk=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