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D0" w:rsidRPr="002474D0" w:rsidRDefault="002474D0" w:rsidP="002474D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1 do SIWZ</w:t>
      </w:r>
    </w:p>
    <w:p w:rsidR="00C73A8B" w:rsidRDefault="00E942D0" w:rsidP="00E942D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Opis przedmiotu zamówienia – część I</w:t>
      </w:r>
      <w:r w:rsidR="00955334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942D0" w:rsidRDefault="00E942D0" w:rsidP="00E942D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Przedmiotem zamówienia jest dostawa </w:t>
      </w:r>
      <w:r w:rsidR="00F548AD">
        <w:rPr>
          <w:rFonts w:ascii="Times New Roman" w:hAnsi="Times New Roman" w:cs="Times New Roman"/>
          <w:b/>
          <w:bCs/>
          <w:sz w:val="20"/>
          <w:szCs w:val="20"/>
        </w:rPr>
        <w:t>121</w:t>
      </w:r>
      <w:r w:rsidRPr="002474D0">
        <w:rPr>
          <w:rFonts w:ascii="Times New Roman" w:hAnsi="Times New Roman" w:cs="Times New Roman"/>
          <w:b/>
          <w:bCs/>
          <w:sz w:val="20"/>
          <w:szCs w:val="20"/>
        </w:rPr>
        <w:t xml:space="preserve"> szt.</w:t>
      </w:r>
      <w:r>
        <w:rPr>
          <w:rFonts w:ascii="Times New Roman" w:hAnsi="Times New Roman" w:cs="Times New Roman"/>
          <w:bCs/>
          <w:sz w:val="20"/>
          <w:szCs w:val="20"/>
        </w:rPr>
        <w:t xml:space="preserve"> komputerów typu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C1D08">
        <w:rPr>
          <w:rFonts w:ascii="Times New Roman" w:hAnsi="Times New Roman" w:cs="Times New Roman"/>
          <w:bCs/>
          <w:sz w:val="20"/>
          <w:szCs w:val="20"/>
        </w:rPr>
        <w:t xml:space="preserve">In One wraz z wyposażeniem </w:t>
      </w:r>
      <w:r w:rsidR="002474D0">
        <w:rPr>
          <w:rFonts w:ascii="Times New Roman" w:hAnsi="Times New Roman" w:cs="Times New Roman"/>
          <w:bCs/>
          <w:sz w:val="20"/>
          <w:szCs w:val="20"/>
        </w:rPr>
        <w:t xml:space="preserve">o parametrach opisanych w </w:t>
      </w:r>
      <w:r w:rsidR="004E3350">
        <w:rPr>
          <w:rFonts w:ascii="Times New Roman" w:hAnsi="Times New Roman" w:cs="Times New Roman"/>
          <w:bCs/>
          <w:sz w:val="20"/>
          <w:szCs w:val="20"/>
        </w:rPr>
        <w:t>poniższej tabeli.</w:t>
      </w:r>
    </w:p>
    <w:p w:rsidR="00247F6F" w:rsidRDefault="00247F6F" w:rsidP="00E942D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 uwagi na różne źródła finansowania Zamawiający wymaga aby zostały wystawione dwie faktury: jedna na 120 szt. komputerów i druga na 1 komputer.</w:t>
      </w:r>
    </w:p>
    <w:p w:rsidR="004E3350" w:rsidRPr="00C73A8B" w:rsidRDefault="004E3350" w:rsidP="004E3350">
      <w:pPr>
        <w:tabs>
          <w:tab w:val="left" w:pos="900"/>
          <w:tab w:val="left" w:pos="7290"/>
          <w:tab w:val="left" w:pos="9180"/>
          <w:tab w:val="left" w:pos="954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autoSpaceDE w:val="0"/>
        <w:spacing w:before="120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3A8B">
        <w:rPr>
          <w:rFonts w:ascii="Times New Roman" w:hAnsi="Times New Roman" w:cs="Times New Roman"/>
          <w:b/>
          <w:sz w:val="20"/>
          <w:szCs w:val="20"/>
        </w:rPr>
        <w:t>Wymagane certyfikaty producenta sprzętu</w:t>
      </w:r>
    </w:p>
    <w:p w:rsidR="004E3350" w:rsidRPr="00C73A8B" w:rsidRDefault="004E3350" w:rsidP="004E3350">
      <w:pPr>
        <w:pStyle w:val="Akapitzlist"/>
        <w:numPr>
          <w:ilvl w:val="0"/>
          <w:numId w:val="4"/>
        </w:numPr>
        <w:tabs>
          <w:tab w:val="left" w:pos="900"/>
          <w:tab w:val="left" w:pos="7290"/>
          <w:tab w:val="left" w:pos="9180"/>
          <w:tab w:val="left" w:pos="954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autoSpaceDE w:val="0"/>
        <w:spacing w:before="12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73A8B">
        <w:rPr>
          <w:rFonts w:ascii="Times New Roman" w:hAnsi="Times New Roman" w:cs="Times New Roman"/>
          <w:sz w:val="20"/>
          <w:szCs w:val="20"/>
        </w:rPr>
        <w:t>Certyfikaty ISO9001 i ISO14001 producentów sprzętu.</w:t>
      </w:r>
    </w:p>
    <w:p w:rsidR="004E3350" w:rsidRPr="00C73A8B" w:rsidRDefault="004E3350" w:rsidP="004E3350">
      <w:pPr>
        <w:pStyle w:val="Akapitzlist"/>
        <w:numPr>
          <w:ilvl w:val="0"/>
          <w:numId w:val="4"/>
        </w:numPr>
        <w:tabs>
          <w:tab w:val="left" w:pos="900"/>
          <w:tab w:val="left" w:pos="7290"/>
          <w:tab w:val="left" w:pos="9180"/>
          <w:tab w:val="left" w:pos="954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autoSpaceDE w:val="0"/>
        <w:spacing w:before="12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73A8B">
        <w:rPr>
          <w:rFonts w:ascii="Times New Roman" w:hAnsi="Times New Roman" w:cs="Times New Roman"/>
          <w:sz w:val="20"/>
          <w:szCs w:val="20"/>
        </w:rPr>
        <w:t>Certyfikat ISO9001 Wykonawcy (dokument potwierdzający posiadanie wdrożonego systemu zarządzania jakością, wystawiony przez uprawniony podmiot, powinien jednoznacznie wskazywać na Wykonawcę. W przypadku oferty składanej wspólnie lub powierzenia realizacji części zamówienia podwykonawcom, złożone dokumenty muszą jednoznacznie potwierdzać, ze zarówno dostawa jak i</w:t>
      </w:r>
      <w:r w:rsidR="00A756E7">
        <w:rPr>
          <w:rFonts w:ascii="Times New Roman" w:hAnsi="Times New Roman" w:cs="Times New Roman"/>
          <w:sz w:val="20"/>
          <w:szCs w:val="20"/>
        </w:rPr>
        <w:t> </w:t>
      </w:r>
      <w:r w:rsidRPr="00C73A8B">
        <w:rPr>
          <w:rFonts w:ascii="Times New Roman" w:hAnsi="Times New Roman" w:cs="Times New Roman"/>
          <w:sz w:val="20"/>
          <w:szCs w:val="20"/>
        </w:rPr>
        <w:t>obsługa gwarancyjna będzie realizowana przez podmioty posiadające wdrożony system zarządzania jakością).</w:t>
      </w:r>
    </w:p>
    <w:p w:rsidR="004E3350" w:rsidRPr="00C73A8B" w:rsidRDefault="004E3350" w:rsidP="004E3350">
      <w:pPr>
        <w:pStyle w:val="Akapitzlist"/>
        <w:numPr>
          <w:ilvl w:val="0"/>
          <w:numId w:val="4"/>
        </w:numPr>
        <w:tabs>
          <w:tab w:val="left" w:pos="900"/>
          <w:tab w:val="left" w:pos="7290"/>
          <w:tab w:val="left" w:pos="9180"/>
          <w:tab w:val="left" w:pos="954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autoSpaceDE w:val="0"/>
        <w:spacing w:before="12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73A8B">
        <w:rPr>
          <w:rFonts w:ascii="Times New Roman" w:hAnsi="Times New Roman" w:cs="Times New Roman"/>
          <w:sz w:val="20"/>
          <w:szCs w:val="20"/>
        </w:rPr>
        <w:t>Certyfikat CE dla dostarczanego urządzenia.</w:t>
      </w:r>
    </w:p>
    <w:p w:rsidR="004E3350" w:rsidRPr="00C73A8B" w:rsidRDefault="004E3350" w:rsidP="004E3350">
      <w:pPr>
        <w:tabs>
          <w:tab w:val="left" w:pos="900"/>
          <w:tab w:val="left" w:pos="7290"/>
          <w:tab w:val="left" w:pos="9180"/>
          <w:tab w:val="left" w:pos="954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autoSpaceDE w:val="0"/>
        <w:spacing w:before="120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3A8B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4E3350" w:rsidRDefault="004E3350" w:rsidP="004E3350">
      <w:pPr>
        <w:pStyle w:val="Akapitzlist"/>
        <w:numPr>
          <w:ilvl w:val="0"/>
          <w:numId w:val="4"/>
        </w:numPr>
        <w:tabs>
          <w:tab w:val="left" w:pos="900"/>
          <w:tab w:val="left" w:pos="7290"/>
          <w:tab w:val="left" w:pos="9180"/>
          <w:tab w:val="left" w:pos="954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autoSpaceDE w:val="0"/>
        <w:spacing w:before="12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73A8B">
        <w:rPr>
          <w:rFonts w:ascii="Times New Roman" w:hAnsi="Times New Roman" w:cs="Times New Roman"/>
          <w:sz w:val="20"/>
          <w:szCs w:val="20"/>
        </w:rPr>
        <w:t>Oświadczenie Wykonawcy, w którym potwierdzi, iż dostarczany przez niego sprzęt będzie objęty na terenie Polski gwarancją producenta sprzętu, przez okres zadeklarowany w ofercie Wykonawcy (min. 3 lata), ze skutecznym czasem naprawy do 3 dni roboczych, w miejscu użytkowania, od momentu zgłoszenia. Wraz z protokołem dostawy, Wykonawca przedłoży wypełnione gwarancje producenta na dostarczone urządzenia, będące zapewnieniem serwisu producenta w przypadku nie wywiązania się wykonawcy z zobowiązań gwarancyjnych. Przedłożona gwarancja musi być zgodna z okresem gwarancyjnym zadeklarowanym w ofercie Wykonawcy.</w:t>
      </w:r>
    </w:p>
    <w:p w:rsidR="004E3350" w:rsidRPr="00C73A8B" w:rsidRDefault="004E3350" w:rsidP="004E3350">
      <w:pPr>
        <w:pStyle w:val="Akapitzlist"/>
        <w:tabs>
          <w:tab w:val="left" w:pos="900"/>
          <w:tab w:val="left" w:pos="7290"/>
          <w:tab w:val="left" w:pos="9180"/>
          <w:tab w:val="left" w:pos="954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autoSpaceDE w:val="0"/>
        <w:spacing w:before="12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4E3350" w:rsidRPr="00C73A8B" w:rsidRDefault="004E3350" w:rsidP="004E3350">
      <w:pPr>
        <w:pStyle w:val="Textbody"/>
        <w:spacing w:after="283"/>
        <w:rPr>
          <w:rFonts w:ascii="Times New Roman" w:hAnsi="Times New Roman" w:cs="Times New Roman"/>
          <w:b/>
          <w:sz w:val="20"/>
        </w:rPr>
      </w:pPr>
      <w:r w:rsidRPr="00C73A8B">
        <w:rPr>
          <w:rFonts w:ascii="Times New Roman" w:hAnsi="Times New Roman" w:cs="Times New Roman"/>
          <w:b/>
          <w:sz w:val="20"/>
        </w:rPr>
        <w:t>Warunki dostawy</w:t>
      </w:r>
    </w:p>
    <w:p w:rsidR="004E3350" w:rsidRPr="00E942D0" w:rsidRDefault="004E3350" w:rsidP="004E335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3A8B">
        <w:rPr>
          <w:rFonts w:ascii="Times New Roman" w:hAnsi="Times New Roman" w:cs="Times New Roman"/>
          <w:sz w:val="20"/>
          <w:szCs w:val="20"/>
        </w:rPr>
        <w:t>Przedmiot zamówienia zostanie dostarczony przez Wykonawcę na własny koszt i ryzyko do siedziby Izby Administracji Skarbowej do wskazanego przez Zamawiającego pomieszczenia.</w:t>
      </w:r>
    </w:p>
    <w:p w:rsidR="00C73A8B" w:rsidRDefault="00C73A8B" w:rsidP="00C73A8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E3350" w:rsidRDefault="00AC3DF6" w:rsidP="00C73A8B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Poniższą tabelę i wydruki testów wydajności należy złożyć razem z formularzem ofertowym.</w:t>
      </w:r>
    </w:p>
    <w:p w:rsidR="004E3350" w:rsidRPr="004E3350" w:rsidRDefault="004E3350" w:rsidP="00C73A8B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</w:p>
    <w:p w:rsidR="00757AC2" w:rsidRDefault="00757AC2" w:rsidP="00C73A8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do oferty nr ...........</w:t>
      </w:r>
      <w:r w:rsidR="00AC3DF6">
        <w:rPr>
          <w:rFonts w:ascii="Times New Roman" w:hAnsi="Times New Roman" w:cs="Times New Roman"/>
          <w:b/>
          <w:bCs/>
          <w:sz w:val="20"/>
          <w:szCs w:val="20"/>
        </w:rPr>
        <w:t xml:space="preserve"> . Część I</w:t>
      </w:r>
      <w:r w:rsidR="00955334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AC3DF6">
        <w:rPr>
          <w:rFonts w:ascii="Times New Roman" w:hAnsi="Times New Roman" w:cs="Times New Roman"/>
          <w:b/>
          <w:bCs/>
          <w:sz w:val="20"/>
          <w:szCs w:val="20"/>
        </w:rPr>
        <w:t xml:space="preserve"> zamówienia.</w:t>
      </w:r>
    </w:p>
    <w:p w:rsidR="00757AC2" w:rsidRPr="00757AC2" w:rsidRDefault="00757AC2" w:rsidP="00C73A8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68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</w:tblCellMar>
        <w:tblLook w:val="01E0" w:firstRow="1" w:lastRow="1" w:firstColumn="1" w:lastColumn="1" w:noHBand="0" w:noVBand="0"/>
      </w:tblPr>
      <w:tblGrid>
        <w:gridCol w:w="454"/>
        <w:gridCol w:w="1559"/>
        <w:gridCol w:w="3402"/>
        <w:gridCol w:w="4253"/>
      </w:tblGrid>
      <w:tr w:rsidR="00815B41" w:rsidRPr="00757AC2" w:rsidTr="00AC3DF6">
        <w:tc>
          <w:tcPr>
            <w:tcW w:w="96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left w:w="68" w:type="dxa"/>
            </w:tcMar>
          </w:tcPr>
          <w:p w:rsidR="00815B41" w:rsidRPr="00815B41" w:rsidRDefault="00815B41" w:rsidP="000B0337">
            <w:pPr>
              <w:pStyle w:val="Nagwek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B41">
              <w:rPr>
                <w:rFonts w:ascii="Times New Roman" w:hAnsi="Times New Roman" w:cs="Times New Roman"/>
                <w:b/>
                <w:sz w:val="18"/>
                <w:szCs w:val="18"/>
              </w:rPr>
              <w:t>Kompu</w:t>
            </w:r>
            <w:r w:rsidR="000B0337">
              <w:rPr>
                <w:rFonts w:ascii="Times New Roman" w:hAnsi="Times New Roman" w:cs="Times New Roman"/>
                <w:b/>
                <w:sz w:val="18"/>
                <w:szCs w:val="18"/>
              </w:rPr>
              <w:t>tery ty</w:t>
            </w:r>
            <w:bookmarkStart w:id="0" w:name="_GoBack"/>
            <w:bookmarkEnd w:id="0"/>
            <w:r w:rsidR="000B03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pu </w:t>
            </w:r>
            <w:proofErr w:type="spellStart"/>
            <w:r w:rsidR="000B0337">
              <w:rPr>
                <w:rFonts w:ascii="Times New Roman" w:hAnsi="Times New Roman" w:cs="Times New Roman"/>
                <w:b/>
                <w:sz w:val="18"/>
                <w:szCs w:val="18"/>
              </w:rPr>
              <w:t>All</w:t>
            </w:r>
            <w:proofErr w:type="spellEnd"/>
            <w:r w:rsidR="000B03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One - 121 szt.</w:t>
            </w:r>
          </w:p>
        </w:tc>
      </w:tr>
      <w:tr w:rsidR="00815B41" w:rsidRPr="00757AC2" w:rsidTr="00AC3DF6">
        <w:tc>
          <w:tcPr>
            <w:tcW w:w="454" w:type="dxa"/>
            <w:tcBorders>
              <w:top w:val="double" w:sz="4" w:space="0" w:color="auto"/>
            </w:tcBorders>
            <w:shd w:val="clear" w:color="auto" w:fill="auto"/>
            <w:tcMar>
              <w:left w:w="68" w:type="dxa"/>
            </w:tcMar>
          </w:tcPr>
          <w:p w:rsidR="00815B41" w:rsidRPr="00757AC2" w:rsidRDefault="00815B41" w:rsidP="000E12F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7A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815B41" w:rsidRPr="00757AC2" w:rsidRDefault="00815B41" w:rsidP="000E12F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57A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815B41" w:rsidRPr="00757AC2" w:rsidRDefault="00815B41" w:rsidP="000E12F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7A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Minimalne wymagania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815B41" w:rsidRDefault="0013151F" w:rsidP="000E12F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Parametry oferowane przez Wykonawcę</w:t>
            </w:r>
          </w:p>
          <w:p w:rsidR="0013151F" w:rsidRPr="0013151F" w:rsidRDefault="0013151F" w:rsidP="000E12F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815B41" w:rsidRPr="00757AC2" w:rsidTr="00AC3DF6">
        <w:tc>
          <w:tcPr>
            <w:tcW w:w="454" w:type="dxa"/>
            <w:shd w:val="clear" w:color="auto" w:fill="auto"/>
            <w:tcMar>
              <w:left w:w="68" w:type="dxa"/>
            </w:tcMar>
            <w:vAlign w:val="center"/>
          </w:tcPr>
          <w:p w:rsidR="00815B41" w:rsidRPr="00757AC2" w:rsidRDefault="00815B41" w:rsidP="00C73A8B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Typ i zastosowanie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Komputer stacjonarny </w:t>
            </w:r>
            <w:proofErr w:type="spellStart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 In One wykorzystywany do aplikacji biurowych, obsługi e-mail, zestawiania połączeń zdalnych dla administratorów oraz obsługi testowych maszyn wirtualnych;</w:t>
            </w:r>
          </w:p>
        </w:tc>
        <w:tc>
          <w:tcPr>
            <w:tcW w:w="4253" w:type="dxa"/>
          </w:tcPr>
          <w:p w:rsidR="00815B41" w:rsidRPr="00757AC2" w:rsidRDefault="0013151F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Marka .............. Model ............ Producent ...................</w:t>
            </w:r>
          </w:p>
        </w:tc>
      </w:tr>
      <w:tr w:rsidR="00815B41" w:rsidRPr="00757AC2" w:rsidTr="00AC3DF6">
        <w:tc>
          <w:tcPr>
            <w:tcW w:w="454" w:type="dxa"/>
            <w:shd w:val="clear" w:color="auto" w:fill="auto"/>
            <w:tcMar>
              <w:left w:w="68" w:type="dxa"/>
            </w:tcMar>
            <w:vAlign w:val="center"/>
          </w:tcPr>
          <w:p w:rsidR="00815B41" w:rsidRPr="00757AC2" w:rsidRDefault="00815B41" w:rsidP="00C73A8B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Wyświetlacz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3B69CF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Przekątna min 21,5 cali, rozdzielczość 1920x1080 pikseli, matowy lub antyrefleksyjny, zintegrowany z obudową. Konstrukcja posiadająca regulowany kąt pochylenia. </w:t>
            </w:r>
          </w:p>
        </w:tc>
        <w:tc>
          <w:tcPr>
            <w:tcW w:w="4253" w:type="dxa"/>
          </w:tcPr>
          <w:p w:rsidR="00815B41" w:rsidRPr="00757AC2" w:rsidRDefault="00815B41" w:rsidP="003B69CF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B41" w:rsidRPr="00757AC2" w:rsidTr="00AC3DF6">
        <w:tc>
          <w:tcPr>
            <w:tcW w:w="454" w:type="dxa"/>
            <w:shd w:val="clear" w:color="auto" w:fill="auto"/>
            <w:tcMar>
              <w:left w:w="68" w:type="dxa"/>
            </w:tcMar>
            <w:vAlign w:val="center"/>
          </w:tcPr>
          <w:p w:rsidR="00815B41" w:rsidRPr="00757AC2" w:rsidRDefault="00815B41" w:rsidP="00C73A8B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Wydajność obliczeniowa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Minimum 830 punktów osiągniętych w </w:t>
            </w:r>
            <w:proofErr w:type="spellStart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BAPCo</w:t>
            </w:r>
            <w:proofErr w:type="spellEnd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SYSmark</w:t>
            </w:r>
            <w:proofErr w:type="spellEnd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 2014. Wymagany wynik to średnia nota ze wszystkich testów: Office </w:t>
            </w:r>
            <w:r w:rsidRPr="00757A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Productivity, Media </w:t>
            </w:r>
            <w:proofErr w:type="spellStart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Creation</w:t>
            </w:r>
            <w:proofErr w:type="spellEnd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 oraz Data/Financial Analysis przy trzech iteracjach każdego testu. </w:t>
            </w:r>
            <w:r w:rsidRPr="00757AC2">
              <w:rPr>
                <w:rFonts w:ascii="Times New Roman" w:hAnsi="Times New Roman" w:cs="Times New Roman"/>
                <w:b/>
                <w:sz w:val="18"/>
                <w:szCs w:val="18"/>
              </w:rPr>
              <w:t>Wymagany wydruk z testów oferowanej konfiguracji</w:t>
            </w:r>
            <w:r w:rsidR="00BF6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należy załączyć do tabeli</w:t>
            </w:r>
            <w:r w:rsidRPr="00757AC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B41" w:rsidRPr="00757AC2" w:rsidTr="00AC3DF6">
        <w:tc>
          <w:tcPr>
            <w:tcW w:w="454" w:type="dxa"/>
            <w:shd w:val="clear" w:color="auto" w:fill="auto"/>
            <w:tcMar>
              <w:left w:w="68" w:type="dxa"/>
            </w:tcMar>
            <w:vAlign w:val="center"/>
          </w:tcPr>
          <w:p w:rsidR="00815B41" w:rsidRPr="00757AC2" w:rsidRDefault="00815B41" w:rsidP="00C73A8B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Płyta główna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- BIOS FLASH EPROM posiadający zawansowane procedury oszczędzania energii;</w:t>
            </w:r>
          </w:p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- mechanizm „Plug and Play”;</w:t>
            </w:r>
          </w:p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-możliwość blokowania hasłem czy też wyłączenia z poziomu </w:t>
            </w:r>
            <w:proofErr w:type="spellStart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BIOS’u</w:t>
            </w:r>
            <w:proofErr w:type="spellEnd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 ładowania systemu operacyjnego z różnych nośników (blokowanie/wyłączenie tzw. </w:t>
            </w:r>
            <w:proofErr w:type="spellStart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Boot</w:t>
            </w:r>
            <w:proofErr w:type="spellEnd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 Menu)</w:t>
            </w:r>
          </w:p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- BIOS płyty głównej, nie starszy niż 6 miesięcy licząc od daty przedstawienia oferty</w:t>
            </w:r>
          </w:p>
        </w:tc>
        <w:tc>
          <w:tcPr>
            <w:tcW w:w="4253" w:type="dxa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B41" w:rsidRPr="00757AC2" w:rsidTr="00AC3DF6">
        <w:tc>
          <w:tcPr>
            <w:tcW w:w="454" w:type="dxa"/>
            <w:shd w:val="clear" w:color="auto" w:fill="auto"/>
            <w:tcMar>
              <w:left w:w="68" w:type="dxa"/>
            </w:tcMar>
            <w:vAlign w:val="center"/>
          </w:tcPr>
          <w:p w:rsidR="00815B41" w:rsidRPr="00757AC2" w:rsidRDefault="00815B41" w:rsidP="00C73A8B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Pamięć operacyjna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Min. 8 GB</w:t>
            </w:r>
          </w:p>
        </w:tc>
        <w:tc>
          <w:tcPr>
            <w:tcW w:w="4253" w:type="dxa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B41" w:rsidRPr="00757AC2" w:rsidTr="00AC3DF6">
        <w:tc>
          <w:tcPr>
            <w:tcW w:w="454" w:type="dxa"/>
            <w:shd w:val="clear" w:color="auto" w:fill="auto"/>
            <w:tcMar>
              <w:left w:w="68" w:type="dxa"/>
            </w:tcMar>
            <w:vAlign w:val="center"/>
          </w:tcPr>
          <w:p w:rsidR="00815B41" w:rsidRPr="00757AC2" w:rsidRDefault="00815B41" w:rsidP="00C73A8B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Porty zewnętrzne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- min. 4  x USB w tym 2x USB 3.0;</w:t>
            </w:r>
          </w:p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- min. 1 x RJ45;</w:t>
            </w:r>
          </w:p>
          <w:p w:rsidR="00815B41" w:rsidRPr="00757AC2" w:rsidRDefault="00815B41" w:rsidP="001B269B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757AC2">
              <w:rPr>
                <w:color w:val="auto"/>
                <w:sz w:val="18"/>
                <w:szCs w:val="18"/>
              </w:rPr>
              <w:t xml:space="preserve">Wymagana liczba portów nie może być osiągnięta w wyniku stosowania konwerterów, przejściówek itp. </w:t>
            </w:r>
          </w:p>
        </w:tc>
        <w:tc>
          <w:tcPr>
            <w:tcW w:w="4253" w:type="dxa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B41" w:rsidRPr="00757AC2" w:rsidTr="00AC3DF6">
        <w:tc>
          <w:tcPr>
            <w:tcW w:w="454" w:type="dxa"/>
            <w:shd w:val="clear" w:color="auto" w:fill="auto"/>
            <w:tcMar>
              <w:left w:w="68" w:type="dxa"/>
            </w:tcMar>
            <w:vAlign w:val="center"/>
          </w:tcPr>
          <w:p w:rsidR="00815B41" w:rsidRPr="00757AC2" w:rsidRDefault="00815B41" w:rsidP="00C73A8B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Komunikacja przewodowa i bezprzewodowa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Ethernet, obsługująca przepustowości 10/100/1000, ze złączem RJ45. Obsługująca następujące min. ustawienia trybów: 10Mbps half i </w:t>
            </w:r>
            <w:proofErr w:type="spellStart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full</w:t>
            </w:r>
            <w:proofErr w:type="spellEnd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 dupleks, 100Mbps half i </w:t>
            </w:r>
            <w:proofErr w:type="spellStart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full</w:t>
            </w:r>
            <w:proofErr w:type="spellEnd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 dupleks oraz Auto (nie zajmująca portu USB).</w:t>
            </w:r>
          </w:p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W przypadku komputera wyposażonego w kartę sieciową </w:t>
            </w:r>
            <w:proofErr w:type="spellStart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WiFi</w:t>
            </w:r>
            <w:proofErr w:type="spellEnd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 musi ona posiadać możliwość wyłączenia z poziomu BIOS komputera.</w:t>
            </w:r>
          </w:p>
        </w:tc>
        <w:tc>
          <w:tcPr>
            <w:tcW w:w="4253" w:type="dxa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B41" w:rsidRPr="00757AC2" w:rsidTr="00AC3DF6">
        <w:tc>
          <w:tcPr>
            <w:tcW w:w="454" w:type="dxa"/>
            <w:shd w:val="clear" w:color="auto" w:fill="auto"/>
            <w:tcMar>
              <w:left w:w="68" w:type="dxa"/>
            </w:tcMar>
            <w:vAlign w:val="center"/>
          </w:tcPr>
          <w:p w:rsidR="00815B41" w:rsidRPr="00757AC2" w:rsidRDefault="00815B41" w:rsidP="00C73A8B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Obudowa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Typu </w:t>
            </w:r>
            <w:proofErr w:type="spellStart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 In One</w:t>
            </w:r>
          </w:p>
        </w:tc>
        <w:tc>
          <w:tcPr>
            <w:tcW w:w="4253" w:type="dxa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B41" w:rsidRPr="00757AC2" w:rsidTr="00AC3DF6">
        <w:tc>
          <w:tcPr>
            <w:tcW w:w="454" w:type="dxa"/>
            <w:shd w:val="clear" w:color="auto" w:fill="auto"/>
            <w:tcMar>
              <w:left w:w="68" w:type="dxa"/>
            </w:tcMar>
            <w:vAlign w:val="center"/>
          </w:tcPr>
          <w:p w:rsidR="00815B41" w:rsidRPr="00757AC2" w:rsidRDefault="00815B41" w:rsidP="00C73A8B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Wyposażenie multimedialne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- min. 16 bit stereo;</w:t>
            </w:r>
          </w:p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- min. 1 wbudowany głośnik;</w:t>
            </w:r>
          </w:p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- min. 1 wyjście audio mini-</w:t>
            </w:r>
            <w:proofErr w:type="spellStart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jack</w:t>
            </w:r>
            <w:proofErr w:type="spellEnd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 oraz</w:t>
            </w:r>
          </w:p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1 wejście mikrofonowe mini-</w:t>
            </w:r>
            <w:proofErr w:type="spellStart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jack</w:t>
            </w:r>
            <w:proofErr w:type="spellEnd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- złącze DVI i/lub HDMI i/lub Display Port (nie zajmujące portu USB)</w:t>
            </w:r>
          </w:p>
        </w:tc>
        <w:tc>
          <w:tcPr>
            <w:tcW w:w="4253" w:type="dxa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B41" w:rsidRPr="00757AC2" w:rsidTr="00AC3DF6">
        <w:tc>
          <w:tcPr>
            <w:tcW w:w="454" w:type="dxa"/>
            <w:shd w:val="clear" w:color="auto" w:fill="auto"/>
            <w:tcMar>
              <w:left w:w="68" w:type="dxa"/>
            </w:tcMar>
            <w:vAlign w:val="center"/>
          </w:tcPr>
          <w:p w:rsidR="00815B41" w:rsidRPr="00757AC2" w:rsidRDefault="00815B41" w:rsidP="00C73A8B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Parametry pamięci masowej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HDD min 500 GB 7200 </w:t>
            </w:r>
            <w:proofErr w:type="spellStart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rpm</w:t>
            </w:r>
            <w:proofErr w:type="spellEnd"/>
          </w:p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lub SSD min. 250 GB</w:t>
            </w:r>
          </w:p>
        </w:tc>
        <w:tc>
          <w:tcPr>
            <w:tcW w:w="4253" w:type="dxa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B41" w:rsidRPr="00757AC2" w:rsidTr="00AC3DF6">
        <w:tc>
          <w:tcPr>
            <w:tcW w:w="454" w:type="dxa"/>
            <w:shd w:val="clear" w:color="auto" w:fill="auto"/>
            <w:tcMar>
              <w:left w:w="68" w:type="dxa"/>
            </w:tcMar>
            <w:vAlign w:val="center"/>
          </w:tcPr>
          <w:p w:rsidR="00815B41" w:rsidRPr="00757AC2" w:rsidRDefault="00815B41" w:rsidP="00C73A8B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Wymagania dotyczące zasilania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- uniwersalny zasilacz 220-240V</w:t>
            </w:r>
          </w:p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- Kabel zasilający o długości min. 1,7 m zakończony wtykiem standardowym (wykorzystywanym w Polsce)</w:t>
            </w:r>
          </w:p>
        </w:tc>
        <w:tc>
          <w:tcPr>
            <w:tcW w:w="4253" w:type="dxa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B41" w:rsidRPr="00757AC2" w:rsidTr="00AC3DF6">
        <w:tc>
          <w:tcPr>
            <w:tcW w:w="454" w:type="dxa"/>
            <w:shd w:val="clear" w:color="auto" w:fill="auto"/>
            <w:tcMar>
              <w:left w:w="68" w:type="dxa"/>
            </w:tcMar>
            <w:vAlign w:val="center"/>
          </w:tcPr>
          <w:p w:rsidR="00815B41" w:rsidRPr="00757AC2" w:rsidRDefault="00815B41" w:rsidP="00C73A8B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Wymagania dodatkowe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-klawiatura zewnętrzna na USB, w układzie US, polskie znaki zgodne z układem w MS Windows „polski programisty”, nad </w:t>
            </w:r>
            <w:r w:rsidRPr="00757A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zespołem wydzielonych klawiszy kursorów, klawisze w następującym układzie:</w:t>
            </w:r>
          </w:p>
          <w:tbl>
            <w:tblPr>
              <w:tblW w:w="27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85"/>
              <w:gridCol w:w="876"/>
              <w:gridCol w:w="954"/>
            </w:tblGrid>
            <w:tr w:rsidR="00815B41" w:rsidRPr="00757AC2" w:rsidTr="00815B41"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</w:tcPr>
                <w:p w:rsidR="00815B41" w:rsidRPr="00757AC2" w:rsidRDefault="00815B41" w:rsidP="001B269B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7A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Insert</w:t>
                  </w:r>
                </w:p>
              </w:tc>
              <w:tc>
                <w:tcPr>
                  <w:tcW w:w="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</w:tcPr>
                <w:p w:rsidR="00815B41" w:rsidRPr="00757AC2" w:rsidRDefault="00815B41" w:rsidP="001B269B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7A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9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15B41" w:rsidRPr="00757AC2" w:rsidRDefault="00815B41" w:rsidP="001B269B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57A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Page</w:t>
                  </w:r>
                  <w:proofErr w:type="spellEnd"/>
                </w:p>
                <w:p w:rsidR="00815B41" w:rsidRPr="00757AC2" w:rsidRDefault="00815B41" w:rsidP="001B269B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7A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UP</w:t>
                  </w:r>
                </w:p>
              </w:tc>
            </w:tr>
            <w:tr w:rsidR="00815B41" w:rsidRPr="00757AC2" w:rsidTr="00815B41">
              <w:tc>
                <w:tcPr>
                  <w:tcW w:w="8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8" w:type="dxa"/>
                    <w:bottom w:w="28" w:type="dxa"/>
                    <w:right w:w="0" w:type="dxa"/>
                  </w:tcMar>
                  <w:vAlign w:val="center"/>
                </w:tcPr>
                <w:p w:rsidR="00815B41" w:rsidRPr="00757AC2" w:rsidRDefault="00815B41" w:rsidP="001B269B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57A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Delete</w:t>
                  </w:r>
                  <w:proofErr w:type="spellEnd"/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8" w:type="dxa"/>
                    <w:bottom w:w="28" w:type="dxa"/>
                    <w:right w:w="0" w:type="dxa"/>
                  </w:tcMar>
                  <w:vAlign w:val="center"/>
                </w:tcPr>
                <w:p w:rsidR="00815B41" w:rsidRPr="00757AC2" w:rsidRDefault="00815B41" w:rsidP="001B269B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7A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End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815B41" w:rsidRPr="00757AC2" w:rsidRDefault="00815B41" w:rsidP="001B269B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57A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Page</w:t>
                  </w:r>
                  <w:proofErr w:type="spellEnd"/>
                  <w:r w:rsidRPr="00757AC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Down</w:t>
                  </w:r>
                </w:p>
              </w:tc>
            </w:tr>
          </w:tbl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- Klawiatura musi być wyposażona w 2 klawisze ALT (prawy i lewy) oraz wydzielony blok numeryczny</w:t>
            </w:r>
          </w:p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- Klawiatura spełnia zalecenia określone w pkt 3.2 i 3.3 załącznika do rozporządzenia Ministra Pracy i Polityki Socjalnej z dnia 1 grudnia 1998 r. w sprawie bezpieczeństwa i higieny pracy na stanowiskach wyposażonych w monitory ekranowe (Dz. U. Nr 148, poz. 973)</w:t>
            </w:r>
          </w:p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- zewnętrzna laserowa mysz przewodowa ze złączem USB, dwuklawiszowa z rolką,</w:t>
            </w:r>
          </w:p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- podkładka pod mysz.</w:t>
            </w:r>
          </w:p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- długości przewodów łączących klawiaturę i mysz z komputerem nie mogą być krótsze niż 170 cm.</w:t>
            </w:r>
          </w:p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- Nagrywarka DVD ± RW, z możliwością zapisu płyt dwuwarstwowych wbudowana w komputer</w:t>
            </w:r>
          </w:p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- kabel przyłączeniowy UTP kat. 6a, dł. min. 5m, standard 2xRJ45 (wtyki WE8W), wykonany w wersji LSOH z kabla typu linka. Szerokość wtyku kabla przyłączeniowego powinna wynosić nie więcej niż 12,5mm.</w:t>
            </w:r>
          </w:p>
        </w:tc>
        <w:tc>
          <w:tcPr>
            <w:tcW w:w="4253" w:type="dxa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B41" w:rsidRPr="00757AC2" w:rsidTr="00AC3DF6">
        <w:trPr>
          <w:trHeight w:val="3251"/>
        </w:trPr>
        <w:tc>
          <w:tcPr>
            <w:tcW w:w="454" w:type="dxa"/>
            <w:shd w:val="clear" w:color="auto" w:fill="auto"/>
            <w:tcMar>
              <w:left w:w="68" w:type="dxa"/>
            </w:tcMar>
            <w:vAlign w:val="center"/>
          </w:tcPr>
          <w:p w:rsidR="00815B41" w:rsidRPr="00757AC2" w:rsidRDefault="00815B41" w:rsidP="00C73A8B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System operacyjny, oprogramowanie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pStyle w:val="TableContents"/>
              <w:keepNext/>
              <w:spacing w:before="120" w:after="120"/>
              <w:rPr>
                <w:sz w:val="18"/>
                <w:szCs w:val="18"/>
              </w:rPr>
            </w:pPr>
            <w:r w:rsidRPr="00757AC2">
              <w:rPr>
                <w:sz w:val="18"/>
                <w:szCs w:val="18"/>
              </w:rPr>
              <w:t>Licencja dla Windows 10 pro 64 bit w polskiej wersji językowej (preinstalowany na dysku twardym) wraz z nośnikiem (płyta przygotowana przez producenta lub autoryzowanego dystrybutora komputera) pozwalającym na ponowną instalację systemu niewymagającą wpisywania klucza rejestracyjnego lub rejestracji poprzez Internet czy telefon lub równoważny:</w:t>
            </w:r>
          </w:p>
          <w:p w:rsidR="00815B41" w:rsidRPr="00757AC2" w:rsidRDefault="00815B41" w:rsidP="001B269B">
            <w:pPr>
              <w:pStyle w:val="TableContents"/>
              <w:keepNext/>
              <w:spacing w:before="120" w:after="120"/>
              <w:rPr>
                <w:sz w:val="18"/>
                <w:szCs w:val="18"/>
              </w:rPr>
            </w:pPr>
            <w:r w:rsidRPr="00757AC2">
              <w:rPr>
                <w:sz w:val="18"/>
                <w:szCs w:val="18"/>
              </w:rPr>
              <w:t>- posiadający co najmniej te same funkcjonalności,</w:t>
            </w:r>
          </w:p>
          <w:p w:rsidR="00815B41" w:rsidRPr="00757AC2" w:rsidRDefault="00815B41" w:rsidP="001B269B">
            <w:pPr>
              <w:pStyle w:val="TableContents"/>
              <w:keepNext/>
              <w:spacing w:before="120" w:after="120"/>
              <w:rPr>
                <w:sz w:val="18"/>
                <w:szCs w:val="18"/>
              </w:rPr>
            </w:pPr>
            <w:r w:rsidRPr="00757AC2">
              <w:rPr>
                <w:sz w:val="18"/>
                <w:szCs w:val="18"/>
              </w:rPr>
              <w:t>oferujący pełną integrację z wdrożoną w resorcie finansów usługą katalogową Microsoft Active Directory;</w:t>
            </w:r>
          </w:p>
          <w:p w:rsidR="00815B41" w:rsidRPr="00757AC2" w:rsidRDefault="00815B41" w:rsidP="001B269B">
            <w:pPr>
              <w:pStyle w:val="TableContents"/>
              <w:keepNext/>
              <w:spacing w:before="120" w:after="120"/>
              <w:rPr>
                <w:sz w:val="18"/>
                <w:szCs w:val="18"/>
              </w:rPr>
            </w:pPr>
            <w:r w:rsidRPr="00757AC2">
              <w:rPr>
                <w:sz w:val="18"/>
                <w:szCs w:val="18"/>
              </w:rPr>
              <w:t>- umożliwiający nawiązanie połączenia z komputerem za pomocą funkcji pulpitu zdalnego;</w:t>
            </w:r>
          </w:p>
          <w:p w:rsidR="00815B41" w:rsidRPr="00757AC2" w:rsidRDefault="00815B41" w:rsidP="001B269B">
            <w:pPr>
              <w:pStyle w:val="TableContents"/>
              <w:keepNext/>
              <w:spacing w:before="120" w:after="120"/>
              <w:rPr>
                <w:sz w:val="18"/>
                <w:szCs w:val="18"/>
              </w:rPr>
            </w:pPr>
            <w:r w:rsidRPr="00757AC2">
              <w:rPr>
                <w:sz w:val="18"/>
                <w:szCs w:val="18"/>
              </w:rPr>
              <w:t>- umożliwiający wykorzystanie pełnej funkcjonalności wdrożonego w resorcie finansów systemu komunikacyjnego opartego o oprogramowanie Microsoft Server Lync i oprogramowanie klienckie instalowane na komputerach PC;</w:t>
            </w:r>
          </w:p>
          <w:p w:rsidR="00815B41" w:rsidRPr="00757AC2" w:rsidRDefault="00815B41" w:rsidP="001B269B">
            <w:pPr>
              <w:pStyle w:val="TableContents"/>
              <w:keepNext/>
              <w:spacing w:before="120" w:after="120"/>
              <w:rPr>
                <w:sz w:val="18"/>
                <w:szCs w:val="18"/>
              </w:rPr>
            </w:pPr>
            <w:r w:rsidRPr="00757AC2">
              <w:rPr>
                <w:sz w:val="18"/>
                <w:szCs w:val="18"/>
              </w:rPr>
              <w:t xml:space="preserve">- umożliwiający zainstalowanie i korzystanie w pełnym zakresie </w:t>
            </w:r>
            <w:r w:rsidRPr="00757AC2">
              <w:rPr>
                <w:sz w:val="18"/>
                <w:szCs w:val="18"/>
              </w:rPr>
              <w:lastRenderedPageBreak/>
              <w:t>(zapewnienie ochrony antywirusowej komputera - tj. uruchomione procesy, pamięć RAM) z korporacyjnego pakietu Trend Micro Office Scan w wersji 10.x stanowiącej element systemu firmy Trend Micro wdrożonego w resorcie finansów;</w:t>
            </w:r>
          </w:p>
          <w:p w:rsidR="00815B41" w:rsidRPr="00757AC2" w:rsidRDefault="00815B41" w:rsidP="001B269B">
            <w:pPr>
              <w:pStyle w:val="TableContents"/>
              <w:keepNext/>
              <w:spacing w:before="120" w:after="120"/>
              <w:rPr>
                <w:sz w:val="18"/>
                <w:szCs w:val="18"/>
              </w:rPr>
            </w:pPr>
            <w:r w:rsidRPr="00757AC2">
              <w:rPr>
                <w:sz w:val="18"/>
                <w:szCs w:val="18"/>
              </w:rPr>
              <w:t>- umożliwiający uruchomienie przeglądarki internetowej Internet Explorer w celu pełnej funkcjonalnie pracy na aplikacjach webowych wdrożonych w resorcie finansów zoptymalizowanych pod kątem działania w tej przeglądarce.</w:t>
            </w:r>
          </w:p>
          <w:p w:rsidR="00815B41" w:rsidRPr="00757AC2" w:rsidRDefault="00815B41" w:rsidP="001B269B">
            <w:pPr>
              <w:pStyle w:val="TableContents"/>
              <w:keepNext/>
              <w:spacing w:before="120" w:after="120"/>
              <w:rPr>
                <w:sz w:val="18"/>
                <w:szCs w:val="18"/>
              </w:rPr>
            </w:pPr>
            <w:r w:rsidRPr="00757AC2">
              <w:rPr>
                <w:sz w:val="18"/>
                <w:szCs w:val="18"/>
              </w:rPr>
              <w:t>Postanowienia licencyjne powinny zezwalać Zamawiającemu na zmianę wersję systemu operacyjnego na starszą.</w:t>
            </w:r>
          </w:p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W przypadku gdy klucz licencyjny nie zostanie zaszyty w BIOS, Wykonawca zobowiązany jest dostarczyć spis wszystkich kluczy licencyjnych w formie elektronicznej w formie listy z przypisanym kluczem licencyjnym do numeru seryjnego urządzenia.</w:t>
            </w:r>
          </w:p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Komplet sterowników do poszczególnych podzespołów, tym dla ww. systemu operacyjnego na nośnikach </w:t>
            </w:r>
            <w:proofErr w:type="spellStart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CD-Rom</w:t>
            </w:r>
            <w:proofErr w:type="spellEnd"/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 lub DVD-ROM.</w:t>
            </w:r>
          </w:p>
        </w:tc>
        <w:tc>
          <w:tcPr>
            <w:tcW w:w="4253" w:type="dxa"/>
          </w:tcPr>
          <w:p w:rsidR="00815B41" w:rsidRPr="00757AC2" w:rsidRDefault="00815B41" w:rsidP="001B269B">
            <w:pPr>
              <w:pStyle w:val="TableContents"/>
              <w:keepNext/>
              <w:spacing w:before="120" w:after="120"/>
              <w:rPr>
                <w:sz w:val="18"/>
                <w:szCs w:val="18"/>
              </w:rPr>
            </w:pPr>
          </w:p>
        </w:tc>
      </w:tr>
      <w:tr w:rsidR="00815B41" w:rsidRPr="00757AC2" w:rsidTr="00AC3DF6">
        <w:tc>
          <w:tcPr>
            <w:tcW w:w="454" w:type="dxa"/>
            <w:shd w:val="clear" w:color="auto" w:fill="auto"/>
            <w:tcMar>
              <w:left w:w="68" w:type="dxa"/>
            </w:tcMar>
            <w:vAlign w:val="center"/>
          </w:tcPr>
          <w:p w:rsidR="00815B41" w:rsidRPr="00757AC2" w:rsidRDefault="00815B41" w:rsidP="00C73A8B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Wsparcie techniczne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Dostęp do aktualnych sterowników zainstalowanych w komputerze urządzeń, realizowany poprzez podanie modelu lub numeru seryjnego na stronie internetowej producenta urządzenia – Wykonawca zobowiązany będzie do podania adresu strony oraz sposobu realizacji wymagania (opis uzyskania w/w informacji)</w:t>
            </w:r>
          </w:p>
        </w:tc>
        <w:tc>
          <w:tcPr>
            <w:tcW w:w="4253" w:type="dxa"/>
          </w:tcPr>
          <w:p w:rsidR="00815B41" w:rsidRPr="00757AC2" w:rsidRDefault="00815B41" w:rsidP="001B269B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B41" w:rsidRPr="00757AC2" w:rsidTr="00AC3DF6">
        <w:tc>
          <w:tcPr>
            <w:tcW w:w="454" w:type="dxa"/>
            <w:shd w:val="clear" w:color="auto" w:fill="auto"/>
            <w:tcMar>
              <w:left w:w="68" w:type="dxa"/>
            </w:tcMar>
            <w:vAlign w:val="center"/>
          </w:tcPr>
          <w:p w:rsidR="00815B41" w:rsidRPr="00757AC2" w:rsidRDefault="00815B41" w:rsidP="00C73A8B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pStyle w:val="TableContents"/>
              <w:spacing w:before="120" w:after="120"/>
              <w:rPr>
                <w:sz w:val="18"/>
                <w:szCs w:val="18"/>
              </w:rPr>
            </w:pPr>
            <w:r w:rsidRPr="00757AC2">
              <w:rPr>
                <w:sz w:val="18"/>
                <w:szCs w:val="18"/>
              </w:rPr>
              <w:t>Urządzenia zabezpieczające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pStyle w:val="TableContents"/>
              <w:spacing w:before="120" w:after="120"/>
              <w:rPr>
                <w:sz w:val="18"/>
                <w:szCs w:val="18"/>
              </w:rPr>
            </w:pPr>
            <w:r w:rsidRPr="00757AC2">
              <w:rPr>
                <w:sz w:val="18"/>
                <w:szCs w:val="18"/>
              </w:rPr>
              <w:t>- wbudowany moduł szyfrujący w standardzie TPM w wersji min. 2 z obsługującym oprogramowaniem;</w:t>
            </w:r>
          </w:p>
        </w:tc>
        <w:tc>
          <w:tcPr>
            <w:tcW w:w="4253" w:type="dxa"/>
          </w:tcPr>
          <w:p w:rsidR="00815B41" w:rsidRPr="00757AC2" w:rsidRDefault="00815B41" w:rsidP="001B269B">
            <w:pPr>
              <w:pStyle w:val="TableContents"/>
              <w:spacing w:before="120" w:after="120"/>
              <w:rPr>
                <w:sz w:val="18"/>
                <w:szCs w:val="18"/>
              </w:rPr>
            </w:pPr>
          </w:p>
        </w:tc>
      </w:tr>
      <w:tr w:rsidR="00815B41" w:rsidRPr="00757AC2" w:rsidTr="00AC3DF6">
        <w:tc>
          <w:tcPr>
            <w:tcW w:w="454" w:type="dxa"/>
            <w:shd w:val="clear" w:color="auto" w:fill="auto"/>
            <w:tcMar>
              <w:left w:w="68" w:type="dxa"/>
            </w:tcMar>
            <w:vAlign w:val="center"/>
          </w:tcPr>
          <w:p w:rsidR="00815B41" w:rsidRPr="00757AC2" w:rsidRDefault="00815B41" w:rsidP="00C73A8B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pStyle w:val="TableContents"/>
              <w:spacing w:before="120" w:after="120"/>
              <w:rPr>
                <w:sz w:val="18"/>
                <w:szCs w:val="18"/>
              </w:rPr>
            </w:pPr>
            <w:r w:rsidRPr="00757AC2">
              <w:rPr>
                <w:sz w:val="18"/>
                <w:szCs w:val="18"/>
              </w:rPr>
              <w:t>Niezawodność/jakość wytwarzania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pStyle w:val="TableContents"/>
              <w:spacing w:before="120" w:after="120"/>
              <w:rPr>
                <w:sz w:val="18"/>
                <w:szCs w:val="18"/>
              </w:rPr>
            </w:pPr>
            <w:r w:rsidRPr="00757AC2">
              <w:rPr>
                <w:sz w:val="18"/>
                <w:szCs w:val="18"/>
              </w:rPr>
              <w:t>- Certyfikacja Energy Star w wersji co najmniej 6.0 dla oferowanego modelu komputera - Wymagane jest, aby oferowany model komputera znajdował się na liście produktów, certyfikowanych wynikami badań Energy Star, dostępnej na stronach WWW programu Energy Star - www.eu-energystar.org lub www.energystar.gov, posiadał uprawnienia i był oznaczony logo Energy Star w wersji co najmniej 6.0</w:t>
            </w:r>
          </w:p>
          <w:p w:rsidR="00815B41" w:rsidRPr="00757AC2" w:rsidRDefault="00815B41" w:rsidP="001B269B">
            <w:pPr>
              <w:pStyle w:val="TableContents"/>
              <w:spacing w:before="120" w:after="120"/>
              <w:rPr>
                <w:sz w:val="18"/>
                <w:szCs w:val="18"/>
              </w:rPr>
            </w:pPr>
            <w:r w:rsidRPr="00757AC2">
              <w:rPr>
                <w:sz w:val="18"/>
                <w:szCs w:val="18"/>
              </w:rPr>
              <w:t>- Certyfikat CE dla dostarczanego urządzenia.</w:t>
            </w:r>
          </w:p>
        </w:tc>
        <w:tc>
          <w:tcPr>
            <w:tcW w:w="4253" w:type="dxa"/>
          </w:tcPr>
          <w:p w:rsidR="00815B41" w:rsidRPr="00757AC2" w:rsidRDefault="00815B41" w:rsidP="001B269B">
            <w:pPr>
              <w:pStyle w:val="TableContents"/>
              <w:spacing w:before="120" w:after="120"/>
              <w:rPr>
                <w:sz w:val="18"/>
                <w:szCs w:val="18"/>
              </w:rPr>
            </w:pPr>
          </w:p>
        </w:tc>
      </w:tr>
      <w:tr w:rsidR="00815B41" w:rsidRPr="00757AC2" w:rsidTr="00AC3DF6">
        <w:tc>
          <w:tcPr>
            <w:tcW w:w="454" w:type="dxa"/>
            <w:shd w:val="clear" w:color="auto" w:fill="auto"/>
            <w:tcMar>
              <w:left w:w="68" w:type="dxa"/>
            </w:tcMar>
            <w:vAlign w:val="center"/>
          </w:tcPr>
          <w:p w:rsidR="00815B41" w:rsidRPr="00757AC2" w:rsidRDefault="00815B41" w:rsidP="00C73A8B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pStyle w:val="TableContents"/>
              <w:spacing w:before="120" w:after="120"/>
              <w:rPr>
                <w:sz w:val="18"/>
                <w:szCs w:val="18"/>
              </w:rPr>
            </w:pPr>
            <w:r w:rsidRPr="00757AC2">
              <w:rPr>
                <w:sz w:val="18"/>
                <w:szCs w:val="18"/>
              </w:rPr>
              <w:t>Warunki gwarancji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:rsidR="00815B41" w:rsidRPr="00757AC2" w:rsidRDefault="00815B41" w:rsidP="001B269B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Urządzenie objęte na terenie Polski min. 3 letnią </w:t>
            </w:r>
            <w:r w:rsidRPr="00757AC2">
              <w:rPr>
                <w:rFonts w:ascii="Times New Roman" w:hAnsi="Times New Roman" w:cs="Times New Roman"/>
                <w:b/>
                <w:sz w:val="18"/>
                <w:szCs w:val="18"/>
              </w:rPr>
              <w:t>gwarancją producenta sprzętu</w:t>
            </w: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, ze skutecznym czasem naprawy do 3 dni roboczych, w miejscu użytkowania, od momentu zgłoszenia. </w:t>
            </w:r>
          </w:p>
          <w:p w:rsidR="00815B41" w:rsidRPr="00757AC2" w:rsidRDefault="00815B41" w:rsidP="001B269B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>Jeżeli dostarczony sprzęt wymaga rejestracji w systemie producenta obowiązek ten spoczywa na Wykonawcy.</w:t>
            </w:r>
          </w:p>
          <w:p w:rsidR="00815B41" w:rsidRPr="00757AC2" w:rsidRDefault="00815B41" w:rsidP="001B269B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Wraz z protokołem dostawy, Wykonawca przedłoży wypełnione gwarancje producenta na dostarczone urządzenia, będące zapewnieniem serwisu producenta w przypadku nie wywiązania się wykonawcy z zobowiązań gwarancyjnych. Przedłożona gwarancja musi być zgodna z okresem gwarancyjnym zadeklarowanym w ofercie Wykonawcy.</w:t>
            </w:r>
          </w:p>
          <w:p w:rsidR="00815B41" w:rsidRPr="00757AC2" w:rsidRDefault="00815B41" w:rsidP="001B269B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AC2">
              <w:rPr>
                <w:rFonts w:ascii="Times New Roman" w:hAnsi="Times New Roman" w:cs="Times New Roman"/>
                <w:sz w:val="18"/>
                <w:szCs w:val="18"/>
              </w:rPr>
              <w:t xml:space="preserve">Dyski twarde oraz inne nośniki danych w razie jakiejkolwiek awarii nie podlegają zwrotowi. </w:t>
            </w:r>
          </w:p>
          <w:p w:rsidR="00815B41" w:rsidRPr="00757AC2" w:rsidRDefault="00815B41" w:rsidP="001B269B">
            <w:pPr>
              <w:pStyle w:val="TableContents"/>
              <w:spacing w:before="120" w:after="120"/>
              <w:rPr>
                <w:sz w:val="18"/>
                <w:szCs w:val="18"/>
              </w:rPr>
            </w:pPr>
            <w:r w:rsidRPr="00757AC2">
              <w:rPr>
                <w:sz w:val="18"/>
                <w:szCs w:val="18"/>
              </w:rPr>
              <w:t>Przy naprawie sprzętu, wymianie sprzętu na nowy, zastosowaniu sprzętu zastępczego lub wymianie niesprawnego dysku twardego, kompletny nośnik danych pozostaje w miejscu użytkowania sprzętu. Po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wcześniejszym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ustaleniu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i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wyrażeniu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zgody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przez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Zamawiającego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dopuszcza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się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możliwość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demontażu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przez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Wykonawcę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części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elektronicznych (interfejs komunikacyjny),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elementów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obudowy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dysku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z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wyłączeniem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nośnika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danych.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W</w:t>
            </w:r>
            <w:r w:rsidRPr="00757AC2">
              <w:rPr>
                <w:rFonts w:eastAsia="Arial"/>
                <w:sz w:val="18"/>
                <w:szCs w:val="18"/>
              </w:rPr>
              <w:t> </w:t>
            </w:r>
            <w:r w:rsidRPr="00757AC2">
              <w:rPr>
                <w:sz w:val="18"/>
                <w:szCs w:val="18"/>
              </w:rPr>
              <w:t>żadnym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przypadku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nośniki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danych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nie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będą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udostępniane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lub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zwracane</w:t>
            </w:r>
            <w:r w:rsidRPr="00757AC2">
              <w:rPr>
                <w:rFonts w:eastAsia="Arial"/>
                <w:sz w:val="18"/>
                <w:szCs w:val="18"/>
              </w:rPr>
              <w:t xml:space="preserve"> </w:t>
            </w:r>
            <w:r w:rsidRPr="00757AC2">
              <w:rPr>
                <w:sz w:val="18"/>
                <w:szCs w:val="18"/>
              </w:rPr>
              <w:t>Wykonawcy.</w:t>
            </w:r>
          </w:p>
        </w:tc>
        <w:tc>
          <w:tcPr>
            <w:tcW w:w="4253" w:type="dxa"/>
          </w:tcPr>
          <w:p w:rsidR="00815B41" w:rsidRPr="00757AC2" w:rsidRDefault="00815B41" w:rsidP="001B269B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350" w:rsidRPr="00757AC2" w:rsidTr="00AC3DF6">
        <w:tc>
          <w:tcPr>
            <w:tcW w:w="454" w:type="dxa"/>
            <w:shd w:val="clear" w:color="auto" w:fill="auto"/>
            <w:tcMar>
              <w:left w:w="68" w:type="dxa"/>
            </w:tcMar>
            <w:vAlign w:val="center"/>
          </w:tcPr>
          <w:p w:rsidR="004E3350" w:rsidRPr="00757AC2" w:rsidRDefault="004E3350" w:rsidP="00C73A8B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4E3350" w:rsidRPr="00757AC2" w:rsidRDefault="004E3350" w:rsidP="001B269B">
            <w:pPr>
              <w:pStyle w:val="TableContents"/>
              <w:spacing w:before="120" w:after="120"/>
              <w:rPr>
                <w:sz w:val="18"/>
                <w:szCs w:val="18"/>
              </w:rPr>
            </w:pPr>
            <w:r w:rsidRPr="00757AC2">
              <w:rPr>
                <w:sz w:val="18"/>
                <w:szCs w:val="18"/>
              </w:rPr>
              <w:t>W ramach użytkowania sprzętu Wykonawca wyraża zgodę na otwarcie obudowy urządzenia w celu przeprowadzenia modyfikacji w zakresie jego wyposażenia w dodatkowe interfejsy np. rozbudowę pamięci, itp. bez utraty gwarancji.</w:t>
            </w:r>
          </w:p>
        </w:tc>
      </w:tr>
    </w:tbl>
    <w:p w:rsidR="0021490A" w:rsidRDefault="0021490A" w:rsidP="00D74FB8">
      <w:pPr>
        <w:pStyle w:val="Text"/>
        <w:ind w:left="0"/>
        <w:rPr>
          <w:rFonts w:ascii="Times New Roman" w:hAnsi="Times New Roman" w:cs="Times New Roman"/>
          <w:sz w:val="20"/>
          <w:szCs w:val="20"/>
        </w:rPr>
      </w:pPr>
    </w:p>
    <w:p w:rsidR="00A756E7" w:rsidRDefault="00A756E7" w:rsidP="00D74FB8">
      <w:pPr>
        <w:pStyle w:val="Text"/>
        <w:ind w:left="0"/>
        <w:rPr>
          <w:rFonts w:ascii="Times New Roman" w:hAnsi="Times New Roman" w:cs="Times New Roman"/>
          <w:sz w:val="20"/>
          <w:szCs w:val="20"/>
        </w:rPr>
      </w:pPr>
    </w:p>
    <w:p w:rsidR="00A756E7" w:rsidRPr="00A756E7" w:rsidRDefault="00A756E7" w:rsidP="00A756E7">
      <w:pPr>
        <w:tabs>
          <w:tab w:val="left" w:pos="-180"/>
          <w:tab w:val="center" w:pos="7230"/>
        </w:tabs>
        <w:suppressAutoHyphens/>
        <w:spacing w:after="0" w:line="240" w:lineRule="auto"/>
        <w:ind w:left="180" w:right="139"/>
        <w:jc w:val="both"/>
        <w:rPr>
          <w:rFonts w:ascii="Calibri" w:eastAsia="Times New Roman" w:hAnsi="Calibri" w:cs="Arial"/>
          <w:lang w:eastAsia="zh-CN"/>
        </w:rPr>
      </w:pPr>
      <w:r w:rsidRPr="00A756E7">
        <w:rPr>
          <w:rFonts w:ascii="Calibri" w:eastAsia="Times New Roman" w:hAnsi="Calibri" w:cs="Arial"/>
          <w:lang w:eastAsia="zh-CN"/>
        </w:rPr>
        <w:tab/>
        <w:t>.........................................................</w:t>
      </w:r>
    </w:p>
    <w:p w:rsidR="00A756E7" w:rsidRPr="00A756E7" w:rsidRDefault="00A756E7" w:rsidP="00A756E7">
      <w:pPr>
        <w:tabs>
          <w:tab w:val="center" w:pos="7230"/>
        </w:tabs>
        <w:suppressAutoHyphens/>
        <w:spacing w:after="0" w:line="240" w:lineRule="auto"/>
        <w:ind w:right="-86"/>
        <w:jc w:val="both"/>
        <w:rPr>
          <w:rFonts w:ascii="Calibri" w:eastAsia="Times New Roman" w:hAnsi="Calibri" w:cs="Arial"/>
          <w:b/>
          <w:i/>
          <w:lang w:eastAsia="zh-CN"/>
        </w:rPr>
      </w:pPr>
      <w:r w:rsidRPr="00A756E7">
        <w:rPr>
          <w:rFonts w:ascii="Calibri" w:eastAsia="Times New Roman" w:hAnsi="Calibri" w:cs="Arial"/>
          <w:i/>
          <w:lang w:eastAsia="zh-CN"/>
        </w:rPr>
        <w:tab/>
        <w:t>Data i podpis</w:t>
      </w:r>
      <w:r w:rsidRPr="00A756E7">
        <w:rPr>
          <w:rFonts w:ascii="Calibri" w:eastAsia="Arial" w:hAnsi="Calibri" w:cs="Arial"/>
          <w:i/>
          <w:lang w:eastAsia="zh-CN"/>
        </w:rPr>
        <w:t xml:space="preserve"> </w:t>
      </w:r>
      <w:r w:rsidRPr="00A756E7">
        <w:rPr>
          <w:rFonts w:ascii="Calibri" w:eastAsia="Times New Roman" w:hAnsi="Calibri" w:cs="Arial"/>
          <w:i/>
          <w:lang w:eastAsia="zh-CN"/>
        </w:rPr>
        <w:t>Wykonawcy</w:t>
      </w:r>
    </w:p>
    <w:p w:rsidR="00A756E7" w:rsidRPr="00C73A8B" w:rsidRDefault="00A756E7" w:rsidP="00D74FB8">
      <w:pPr>
        <w:pStyle w:val="Text"/>
        <w:ind w:left="0"/>
        <w:rPr>
          <w:rFonts w:ascii="Times New Roman" w:hAnsi="Times New Roman" w:cs="Times New Roman"/>
          <w:sz w:val="20"/>
          <w:szCs w:val="20"/>
        </w:rPr>
      </w:pPr>
    </w:p>
    <w:sectPr w:rsidR="00A756E7" w:rsidRPr="00C73A8B" w:rsidSect="003D7A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E9" w:rsidRPr="00996E10" w:rsidRDefault="00097EE9" w:rsidP="001B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097EE9" w:rsidRPr="00996E10" w:rsidRDefault="00097EE9" w:rsidP="001B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733058"/>
      <w:docPartObj>
        <w:docPartGallery w:val="Page Numbers (Bottom of Page)"/>
        <w:docPartUnique/>
      </w:docPartObj>
    </w:sdtPr>
    <w:sdtEndPr/>
    <w:sdtContent>
      <w:p w:rsidR="00E101C5" w:rsidRPr="00B32246" w:rsidRDefault="00B451E5" w:rsidP="00E101C5">
        <w:pPr>
          <w:pStyle w:val="Stopka"/>
        </w:pPr>
        <w:r>
          <w:rPr>
            <w:rFonts w:ascii="Times New Roman" w:hAnsi="Times New Roman" w:cs="Times New Roman"/>
            <w:b/>
          </w:rPr>
          <w:t>PN/19/2017</w:t>
        </w:r>
        <w:r w:rsidR="00E101C5">
          <w:rPr>
            <w:rFonts w:ascii="Times New Roman" w:hAnsi="Times New Roman" w:cs="Times New Roman"/>
            <w:b/>
            <w:sz w:val="20"/>
            <w:szCs w:val="20"/>
          </w:rPr>
          <w:tab/>
        </w:r>
        <w:r w:rsidR="00E101C5">
          <w:rPr>
            <w:rFonts w:ascii="Times New Roman" w:hAnsi="Times New Roman" w:cs="Times New Roman"/>
            <w:b/>
            <w:sz w:val="20"/>
            <w:szCs w:val="20"/>
          </w:rPr>
          <w:tab/>
          <w:t xml:space="preserve">str. </w:t>
        </w:r>
        <w:r w:rsidR="00E101C5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E101C5">
          <w:rPr>
            <w:rFonts w:ascii="Times New Roman" w:hAnsi="Times New Roman" w:cs="Times New Roman"/>
            <w:b/>
            <w:sz w:val="20"/>
            <w:szCs w:val="20"/>
          </w:rPr>
          <w:instrText xml:space="preserve"> PAGE  </w:instrText>
        </w:r>
        <w:r w:rsidR="00E101C5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0B0337">
          <w:rPr>
            <w:rFonts w:ascii="Times New Roman" w:hAnsi="Times New Roman" w:cs="Times New Roman"/>
            <w:b/>
            <w:noProof/>
            <w:sz w:val="20"/>
            <w:szCs w:val="20"/>
          </w:rPr>
          <w:t>5</w:t>
        </w:r>
        <w:r w:rsidR="00E101C5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E9" w:rsidRPr="00996E10" w:rsidRDefault="00097EE9" w:rsidP="001B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097EE9" w:rsidRPr="00996E10" w:rsidRDefault="00097EE9" w:rsidP="001B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69B" w:rsidRPr="001B269B" w:rsidRDefault="001B269B" w:rsidP="001B269B">
    <w:pPr>
      <w:pStyle w:val="Nagwek"/>
      <w:jc w:val="center"/>
      <w:rPr>
        <w:rFonts w:ascii="Times New Roman" w:hAnsi="Times New Roman" w:cs="Times New Roman"/>
        <w:b/>
      </w:rPr>
    </w:pPr>
    <w:r w:rsidRPr="001B269B">
      <w:rPr>
        <w:rFonts w:ascii="Times New Roman" w:hAnsi="Times New Roman" w:cs="Times New Roman"/>
        <w:b/>
      </w:rPr>
      <w:t>Izba Administracji Skarbowej 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B6C4D60"/>
    <w:multiLevelType w:val="multilevel"/>
    <w:tmpl w:val="D93C6E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D7F4F"/>
    <w:multiLevelType w:val="hybridMultilevel"/>
    <w:tmpl w:val="BCC6A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E6652"/>
    <w:multiLevelType w:val="hybridMultilevel"/>
    <w:tmpl w:val="5BBE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2104D"/>
    <w:multiLevelType w:val="hybridMultilevel"/>
    <w:tmpl w:val="2E524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D077A"/>
    <w:multiLevelType w:val="hybridMultilevel"/>
    <w:tmpl w:val="51D8264E"/>
    <w:lvl w:ilvl="0" w:tplc="22F68DE0">
      <w:numFmt w:val="bullet"/>
      <w:lvlText w:val="•"/>
      <w:lvlJc w:val="left"/>
      <w:pPr>
        <w:ind w:left="1260" w:hanging="90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07558"/>
    <w:multiLevelType w:val="hybridMultilevel"/>
    <w:tmpl w:val="E05CC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F2854"/>
    <w:multiLevelType w:val="hybridMultilevel"/>
    <w:tmpl w:val="9272B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E3992"/>
    <w:multiLevelType w:val="multilevel"/>
    <w:tmpl w:val="D93C6E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AB164B"/>
    <w:multiLevelType w:val="hybridMultilevel"/>
    <w:tmpl w:val="F710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A4"/>
    <w:rsid w:val="0006237F"/>
    <w:rsid w:val="000741CE"/>
    <w:rsid w:val="0008000E"/>
    <w:rsid w:val="000957A9"/>
    <w:rsid w:val="00097EE9"/>
    <w:rsid w:val="000B0337"/>
    <w:rsid w:val="000C0D1E"/>
    <w:rsid w:val="0011281C"/>
    <w:rsid w:val="00120FF7"/>
    <w:rsid w:val="0013151F"/>
    <w:rsid w:val="00154C1F"/>
    <w:rsid w:val="001B269B"/>
    <w:rsid w:val="0021490A"/>
    <w:rsid w:val="002474D0"/>
    <w:rsid w:val="00247F6F"/>
    <w:rsid w:val="00273C92"/>
    <w:rsid w:val="002B35B9"/>
    <w:rsid w:val="002E3CF7"/>
    <w:rsid w:val="002F557E"/>
    <w:rsid w:val="00305287"/>
    <w:rsid w:val="003358C7"/>
    <w:rsid w:val="00350F02"/>
    <w:rsid w:val="0037322E"/>
    <w:rsid w:val="003937CE"/>
    <w:rsid w:val="003A087A"/>
    <w:rsid w:val="003B69CF"/>
    <w:rsid w:val="003C1D08"/>
    <w:rsid w:val="003D2BCC"/>
    <w:rsid w:val="003D7A1D"/>
    <w:rsid w:val="00407C4D"/>
    <w:rsid w:val="00424EBC"/>
    <w:rsid w:val="00443950"/>
    <w:rsid w:val="00446FE3"/>
    <w:rsid w:val="0046531C"/>
    <w:rsid w:val="0047182B"/>
    <w:rsid w:val="004C6012"/>
    <w:rsid w:val="004D4B22"/>
    <w:rsid w:val="004E3350"/>
    <w:rsid w:val="004F4E6A"/>
    <w:rsid w:val="005069B3"/>
    <w:rsid w:val="0051660D"/>
    <w:rsid w:val="00544947"/>
    <w:rsid w:val="00552232"/>
    <w:rsid w:val="00585338"/>
    <w:rsid w:val="005B512F"/>
    <w:rsid w:val="00600E02"/>
    <w:rsid w:val="00663ADD"/>
    <w:rsid w:val="006771F3"/>
    <w:rsid w:val="0071273A"/>
    <w:rsid w:val="00716486"/>
    <w:rsid w:val="00757AC2"/>
    <w:rsid w:val="00790377"/>
    <w:rsid w:val="007C1BDD"/>
    <w:rsid w:val="00815B41"/>
    <w:rsid w:val="00900AA4"/>
    <w:rsid w:val="00914AD5"/>
    <w:rsid w:val="00924F53"/>
    <w:rsid w:val="00952BAD"/>
    <w:rsid w:val="00955334"/>
    <w:rsid w:val="00997522"/>
    <w:rsid w:val="009E2B4A"/>
    <w:rsid w:val="00A54CBF"/>
    <w:rsid w:val="00A756E7"/>
    <w:rsid w:val="00AA4BE9"/>
    <w:rsid w:val="00AC3DF6"/>
    <w:rsid w:val="00AC5EA0"/>
    <w:rsid w:val="00B451E5"/>
    <w:rsid w:val="00B70107"/>
    <w:rsid w:val="00BC2A4F"/>
    <w:rsid w:val="00BF685D"/>
    <w:rsid w:val="00C34211"/>
    <w:rsid w:val="00C57C8C"/>
    <w:rsid w:val="00C60336"/>
    <w:rsid w:val="00C73A8B"/>
    <w:rsid w:val="00C74A19"/>
    <w:rsid w:val="00CF4E6C"/>
    <w:rsid w:val="00D06CA4"/>
    <w:rsid w:val="00D250E8"/>
    <w:rsid w:val="00D74FB8"/>
    <w:rsid w:val="00DA6AA4"/>
    <w:rsid w:val="00DE1A88"/>
    <w:rsid w:val="00E0125C"/>
    <w:rsid w:val="00E101C5"/>
    <w:rsid w:val="00E10C15"/>
    <w:rsid w:val="00E430E0"/>
    <w:rsid w:val="00E45CE1"/>
    <w:rsid w:val="00E72FB1"/>
    <w:rsid w:val="00E942D0"/>
    <w:rsid w:val="00EA17B4"/>
    <w:rsid w:val="00ED2D02"/>
    <w:rsid w:val="00F10599"/>
    <w:rsid w:val="00F548AD"/>
    <w:rsid w:val="00F56EFC"/>
    <w:rsid w:val="00F7475F"/>
    <w:rsid w:val="00F83388"/>
    <w:rsid w:val="00F9383C"/>
    <w:rsid w:val="00F979BE"/>
    <w:rsid w:val="00FC141A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E5D4A-0D5A-4B0A-8359-6219C3EE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A1D"/>
  </w:style>
  <w:style w:type="paragraph" w:styleId="Nagwek1">
    <w:name w:val="heading 1"/>
    <w:basedOn w:val="Nagwek"/>
    <w:link w:val="Nagwek1Znak"/>
    <w:qFormat/>
    <w:rsid w:val="0021490A"/>
    <w:pPr>
      <w:keepNext/>
      <w:tabs>
        <w:tab w:val="clear" w:pos="4536"/>
        <w:tab w:val="clear" w:pos="9072"/>
      </w:tabs>
      <w:spacing w:before="240" w:after="120" w:line="276" w:lineRule="auto"/>
      <w:outlineLvl w:val="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semiHidden/>
    <w:rsid w:val="003A087A"/>
    <w:pPr>
      <w:suppressAutoHyphens/>
      <w:spacing w:after="0" w:line="240" w:lineRule="auto"/>
      <w:ind w:left="352"/>
      <w:jc w:val="both"/>
    </w:pPr>
    <w:rPr>
      <w:rFonts w:ascii="Arial" w:eastAsia="Times New Roman" w:hAnsi="Arial" w:cs="Arial"/>
      <w:kern w:val="1"/>
      <w:lang w:eastAsia="zh-CN"/>
    </w:rPr>
  </w:style>
  <w:style w:type="paragraph" w:customStyle="1" w:styleId="siwznagwek">
    <w:name w:val="siwz nagłówek"/>
    <w:basedOn w:val="Normalny"/>
    <w:semiHidden/>
    <w:rsid w:val="003A087A"/>
    <w:pPr>
      <w:pBdr>
        <w:bottom w:val="single" w:sz="12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b/>
      <w:kern w:val="1"/>
      <w:sz w:val="24"/>
      <w:szCs w:val="24"/>
      <w:lang w:eastAsia="zh-CN"/>
    </w:rPr>
  </w:style>
  <w:style w:type="paragraph" w:customStyle="1" w:styleId="Textbody">
    <w:name w:val="Text body"/>
    <w:basedOn w:val="Normalny"/>
    <w:rsid w:val="003A087A"/>
    <w:pPr>
      <w:suppressAutoHyphens/>
      <w:autoSpaceDN w:val="0"/>
      <w:spacing w:before="120" w:after="0" w:line="360" w:lineRule="atLeast"/>
      <w:jc w:val="both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ext">
    <w:name w:val="Text"/>
    <w:rsid w:val="003A087A"/>
    <w:pPr>
      <w:suppressAutoHyphens/>
      <w:autoSpaceDN w:val="0"/>
      <w:spacing w:after="0" w:line="240" w:lineRule="auto"/>
      <w:ind w:left="352"/>
      <w:jc w:val="both"/>
      <w:textAlignment w:val="baseline"/>
    </w:pPr>
    <w:rPr>
      <w:rFonts w:ascii="Arial" w:eastAsia="SimSun" w:hAnsi="Arial" w:cs="Arial"/>
      <w:kern w:val="3"/>
      <w:lang w:eastAsia="zh-CN"/>
    </w:rPr>
  </w:style>
  <w:style w:type="paragraph" w:customStyle="1" w:styleId="TableContents">
    <w:name w:val="Table Contents"/>
    <w:basedOn w:val="Normalny"/>
    <w:rsid w:val="003A087A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rsid w:val="003A08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poziom3">
    <w:name w:val="siwz poziom 3"/>
    <w:basedOn w:val="Tekst"/>
    <w:rsid w:val="00154C1F"/>
    <w:pPr>
      <w:numPr>
        <w:ilvl w:val="2"/>
        <w:numId w:val="1"/>
      </w:numPr>
    </w:pPr>
  </w:style>
  <w:style w:type="paragraph" w:customStyle="1" w:styleId="Default">
    <w:name w:val="Default"/>
    <w:rsid w:val="000C0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4F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1490A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1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90A"/>
  </w:style>
  <w:style w:type="paragraph" w:styleId="Tekstdymka">
    <w:name w:val="Balloon Text"/>
    <w:basedOn w:val="Normalny"/>
    <w:link w:val="TekstdymkaZnak"/>
    <w:uiPriority w:val="99"/>
    <w:semiHidden/>
    <w:unhideWhenUsed/>
    <w:rsid w:val="002E3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CF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B2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9DB0-ACCE-4378-8C05-B5C6A100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szkoleniowy</dc:creator>
  <cp:keywords/>
  <dc:description/>
  <cp:lastModifiedBy>Racki Dariusz</cp:lastModifiedBy>
  <cp:revision>3</cp:revision>
  <cp:lastPrinted>2017-08-01T06:39:00Z</cp:lastPrinted>
  <dcterms:created xsi:type="dcterms:W3CDTF">2017-08-01T06:39:00Z</dcterms:created>
  <dcterms:modified xsi:type="dcterms:W3CDTF">2017-08-30T10:26:00Z</dcterms:modified>
</cp:coreProperties>
</file>